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9F" w:rsidRPr="0043309F" w:rsidRDefault="0043309F" w:rsidP="004330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43309F" w:rsidRPr="0043309F" w:rsidRDefault="0043309F" w:rsidP="004330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ГОРОД ЕЛЕЦ</w:t>
      </w:r>
    </w:p>
    <w:p w:rsidR="0043309F" w:rsidRPr="0043309F" w:rsidRDefault="0043309F" w:rsidP="0043309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ЛИПЕЦКОЙ ОБЛАСТИ РОССИЙСКОЙ ФЕДЕРАЦИИ</w:t>
      </w:r>
    </w:p>
    <w:p w:rsidR="0043309F" w:rsidRPr="0043309F" w:rsidRDefault="0043309F" w:rsidP="00433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3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седьмого созыва</w:t>
      </w:r>
    </w:p>
    <w:p w:rsidR="0043309F" w:rsidRPr="0043309F" w:rsidRDefault="00F871CA" w:rsidP="00433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 </w:t>
      </w:r>
      <w:r w:rsidR="0043309F" w:rsidRPr="00433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сессия</w:t>
      </w:r>
    </w:p>
    <w:p w:rsidR="0043309F" w:rsidRPr="0043309F" w:rsidRDefault="0043309F" w:rsidP="00433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Pr="0043309F" w:rsidRDefault="0043309F" w:rsidP="00433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4330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4330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43309F" w:rsidRPr="0043309F" w:rsidRDefault="00F871CA" w:rsidP="004330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15.08.2024</w:t>
      </w:r>
      <w:r w:rsidR="0043309F" w:rsidRPr="0043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№176</w:t>
      </w:r>
    </w:p>
    <w:p w:rsidR="0043309F" w:rsidRPr="0043309F" w:rsidRDefault="0043309F" w:rsidP="004330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09F" w:rsidRPr="0043309F" w:rsidRDefault="0043309F" w:rsidP="0043309F">
      <w:pPr>
        <w:tabs>
          <w:tab w:val="left" w:pos="4111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30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Положение                «О некоторых гарантиях депутатам, замещающим должность в Совете депутатов городского округа город Елец на постоянной основе», принятое решением Совета депутатов городского округа город Елец от 16.09.2016 № 384                         (с изменениями от 10.03.2017 № 429, от 02.03.2018 № 53, от 25.12.2019 № 202, от 27.11.2020 № 260, от 04.02.2022 № 369, от 28.10.2022 № 17, от 10.03.20</w:t>
      </w:r>
      <w:r w:rsidR="00046ED4">
        <w:rPr>
          <w:rFonts w:ascii="Times New Roman" w:eastAsia="Times New Roman" w:hAnsi="Times New Roman" w:cs="Times New Roman"/>
          <w:sz w:val="28"/>
          <w:szCs w:val="28"/>
          <w:lang w:eastAsia="ru-RU"/>
        </w:rPr>
        <w:t>23 № 51, от 22.09.2023 № 89</w:t>
      </w:r>
      <w:r w:rsid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16.07.2024</w:t>
      </w:r>
      <w:proofErr w:type="gramEnd"/>
      <w:r w:rsidR="00C34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165</w:t>
      </w:r>
      <w:r w:rsidRPr="0043309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309F" w:rsidRPr="0043309F" w:rsidRDefault="0043309F" w:rsidP="0043309F">
      <w:pPr>
        <w:tabs>
          <w:tab w:val="left" w:pos="4111"/>
        </w:tabs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9F" w:rsidRPr="00D34921" w:rsidRDefault="0043309F" w:rsidP="00D34921">
      <w:pPr>
        <w:tabs>
          <w:tab w:val="left" w:pos="411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предложенный председателем Совета депутатов городского округа город Елец проект изменений в Положение «О некоторых гарантиях депутатам, замещающим должность в Совете депутатов городского округа город Елец на постоянной основе», учитывая </w:t>
      </w:r>
      <w:r w:rsidR="006B13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модельного </w:t>
      </w:r>
      <w:proofErr w:type="gramStart"/>
      <w:r w:rsidR="006B13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</w:t>
      </w:r>
      <w:r w:rsidR="007D6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акта прокуратуры города Ельца, </w:t>
      </w:r>
      <w:r w:rsidRPr="00433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Контрольно-счетной комиссии городского округа город Елец, решение постоянной комиссии Совета депутатов городского округа город Елец,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D34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34921" w:rsidRPr="00D34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</w:t>
      </w:r>
      <w:r w:rsidR="00D34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D34921" w:rsidRPr="00D34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</w:t>
      </w:r>
      <w:r w:rsidR="00D34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 Липецкой области от 15.07.2024 №</w:t>
      </w:r>
      <w:r w:rsidR="00D34921" w:rsidRPr="00D34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411</w:t>
      </w:r>
      <w:r w:rsidR="00D34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«</w:t>
      </w:r>
      <w:r w:rsidR="00D34921" w:rsidRPr="00D34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 Правительства Липецкой о</w:t>
      </w:r>
      <w:r w:rsidR="00D34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бласти от 25 августа 2022 года №</w:t>
      </w:r>
      <w:r w:rsidR="00693A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124 «</w:t>
      </w:r>
      <w:r w:rsidR="00D34921" w:rsidRPr="00D34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нормативах</w:t>
      </w:r>
      <w:proofErr w:type="gramEnd"/>
      <w:r w:rsidR="00D34921" w:rsidRPr="00D34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контрольно-счетного органа муниципального образования, муниципа</w:t>
      </w:r>
      <w:r w:rsidR="00D34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льных служащих Липецкой области»</w:t>
      </w:r>
      <w:r w:rsidRPr="0043309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городского округа город Елец, Совет депутатов городского округа город Елец</w:t>
      </w:r>
    </w:p>
    <w:p w:rsidR="0043309F" w:rsidRPr="0043309F" w:rsidRDefault="0043309F" w:rsidP="0043309F">
      <w:pPr>
        <w:tabs>
          <w:tab w:val="left" w:pos="411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9F" w:rsidRPr="0043309F" w:rsidRDefault="0043309F" w:rsidP="0043309F">
      <w:pPr>
        <w:tabs>
          <w:tab w:val="left" w:pos="411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3309F" w:rsidRPr="0043309F" w:rsidRDefault="0043309F" w:rsidP="0043309F">
      <w:pPr>
        <w:tabs>
          <w:tab w:val="left" w:pos="411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9F" w:rsidRPr="0043309F" w:rsidRDefault="0043309F" w:rsidP="00433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Изменения в Положение «О некоторых гарантиях депутатам, замещающим должность в Совете депутатов городского округа город Елец на постоянной основе» (прилагаются).</w:t>
      </w:r>
    </w:p>
    <w:p w:rsidR="0043309F" w:rsidRPr="0043309F" w:rsidRDefault="0043309F" w:rsidP="00433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Направить указанные Изменения Главе городского округа город Елец для подписания и официального опубликования.</w:t>
      </w:r>
    </w:p>
    <w:p w:rsidR="0043309F" w:rsidRPr="0043309F" w:rsidRDefault="0043309F" w:rsidP="0043309F">
      <w:pPr>
        <w:tabs>
          <w:tab w:val="left" w:pos="411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9F" w:rsidRPr="0043309F" w:rsidRDefault="0043309F" w:rsidP="0043309F">
      <w:pPr>
        <w:tabs>
          <w:tab w:val="left" w:pos="411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09F" w:rsidRPr="0043309F" w:rsidRDefault="0043309F" w:rsidP="0043309F">
      <w:pPr>
        <w:tabs>
          <w:tab w:val="left" w:pos="411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433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3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3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3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3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3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В.Н. Никонов</w:t>
      </w: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2171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09F" w:rsidRDefault="0043309F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3309F" w:rsidSect="0043309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6403A" w:rsidRPr="00777D99" w:rsidRDefault="0076403A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ИЗМЕНЕНИЯ </w:t>
      </w:r>
    </w:p>
    <w:p w:rsidR="0076403A" w:rsidRPr="00777D99" w:rsidRDefault="0076403A" w:rsidP="0076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ПОЛОЖЕНИЕ «О НЕКОТОРЫХ ГАРАНТИЯХ ДЕПУТАТАМ, ЗАМЕЩАЮЩИМ ДОЛЖНОСТЬ В СОВЕТЕ ДЕПУТАТОВ ГОРОДСКОГО ОКРУГА ГОРОД ЕЛЕЦ НА ПОСТОЯННОЙ ОСНОВЕ»</w:t>
      </w:r>
    </w:p>
    <w:p w:rsidR="0076403A" w:rsidRPr="00777D99" w:rsidRDefault="0076403A" w:rsidP="0076403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03A" w:rsidRPr="00777D99" w:rsidRDefault="0076403A" w:rsidP="0076403A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03A" w:rsidRPr="00777D99" w:rsidRDefault="0076403A" w:rsidP="0076403A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решением Совета депутатов городского округа  город Елец </w:t>
      </w:r>
    </w:p>
    <w:p w:rsidR="00175A4E" w:rsidRPr="00777D99" w:rsidRDefault="00F871CA" w:rsidP="00B12350">
      <w:pPr>
        <w:spacing w:after="100" w:afterAutospacing="1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15.08.2024 № 176</w:t>
      </w:r>
    </w:p>
    <w:p w:rsidR="00B12350" w:rsidRPr="00777D99" w:rsidRDefault="00B12350" w:rsidP="00B12350">
      <w:pPr>
        <w:spacing w:after="100" w:afterAutospacing="1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538C" w:rsidRPr="00777D99" w:rsidRDefault="005C538C" w:rsidP="005C538C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</w:p>
    <w:p w:rsidR="00676E59" w:rsidRPr="00777D99" w:rsidRDefault="005C538C" w:rsidP="00C82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«О некоторых гарантиях депутатам, замещающим должность в Совете депутатов городского округа город Елец на постоянной основе», принятое решением Совета депутатов городского округа город Елец от 16.09.2016 № 384 (с изменениями от </w:t>
      </w:r>
      <w:r w:rsidRPr="00777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10.03.2017 </w:t>
      </w:r>
      <w:hyperlink r:id="rId9" w:history="1">
        <w:r w:rsidRPr="00777D99">
          <w:rPr>
            <w:rFonts w:ascii="Times New Roman" w:eastAsia="Calibri" w:hAnsi="Times New Roman" w:cs="Times New Roman"/>
            <w:color w:val="000000"/>
            <w:sz w:val="28"/>
            <w:szCs w:val="28"/>
          </w:rPr>
          <w:t>№ 429</w:t>
        </w:r>
      </w:hyperlink>
      <w:r w:rsidRPr="00777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от 02.03.2018                    </w:t>
      </w:r>
      <w:hyperlink r:id="rId10" w:history="1">
        <w:r w:rsidRPr="00777D99">
          <w:rPr>
            <w:rFonts w:ascii="Times New Roman" w:eastAsia="Calibri" w:hAnsi="Times New Roman" w:cs="Times New Roman"/>
            <w:color w:val="000000"/>
            <w:sz w:val="28"/>
            <w:szCs w:val="28"/>
          </w:rPr>
          <w:t>№ 53</w:t>
        </w:r>
      </w:hyperlink>
      <w:r w:rsidRPr="00777D99">
        <w:rPr>
          <w:rFonts w:ascii="Times New Roman" w:eastAsia="Calibri" w:hAnsi="Times New Roman" w:cs="Times New Roman"/>
          <w:color w:val="000000"/>
          <w:sz w:val="28"/>
          <w:szCs w:val="28"/>
        </w:rPr>
        <w:t>, от 25.12.2019 № 202, от 27.11.2020 № 260, от 04.02.2022 № 369, от 28.10.2022 № 17, от 10.03.2023 № 51, от 22.09.2023 № 89,</w:t>
      </w:r>
      <w:r w:rsidR="005250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77D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16.07.2024                     № 165), </w:t>
      </w:r>
      <w:r w:rsidRPr="00777D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C538C" w:rsidRPr="00777D99" w:rsidRDefault="00676E59" w:rsidP="00C82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25629" w:rsidRPr="0077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1 слова «далее – </w:t>
      </w:r>
      <w:r w:rsidRPr="0077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депутаты, замещающие должность на постоянной основе» заменить словами «далее </w:t>
      </w:r>
      <w:r w:rsidR="00925629" w:rsidRPr="00777D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7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депутат, замещающий должность на постоянной основе»;</w:t>
      </w:r>
    </w:p>
    <w:p w:rsidR="008A1BD7" w:rsidRPr="00777D99" w:rsidRDefault="00676E59" w:rsidP="00C82C1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>2</w:t>
      </w:r>
      <w:r w:rsidR="008A1BD7" w:rsidRPr="00777D99">
        <w:rPr>
          <w:rFonts w:ascii="Times New Roman" w:hAnsi="Times New Roman" w:cs="Times New Roman"/>
          <w:sz w:val="28"/>
          <w:szCs w:val="28"/>
        </w:rPr>
        <w:t xml:space="preserve">) </w:t>
      </w:r>
      <w:r w:rsidRPr="00777D99">
        <w:rPr>
          <w:rFonts w:ascii="Times New Roman" w:hAnsi="Times New Roman" w:cs="Times New Roman"/>
          <w:sz w:val="28"/>
          <w:szCs w:val="28"/>
        </w:rPr>
        <w:t>с</w:t>
      </w:r>
      <w:r w:rsidR="008A1BD7" w:rsidRPr="00777D99">
        <w:rPr>
          <w:rFonts w:ascii="Times New Roman" w:hAnsi="Times New Roman" w:cs="Times New Roman"/>
          <w:sz w:val="28"/>
          <w:szCs w:val="28"/>
        </w:rPr>
        <w:t>татью 2 изложить в следующей редакции:</w:t>
      </w:r>
    </w:p>
    <w:p w:rsidR="0048680A" w:rsidRPr="00777D99" w:rsidRDefault="008A1BD7" w:rsidP="005C53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0772A7" w:rsidRPr="00777D99">
        <w:rPr>
          <w:rFonts w:ascii="Times New Roman" w:hAnsi="Times New Roman" w:cs="Times New Roman"/>
          <w:sz w:val="28"/>
          <w:szCs w:val="28"/>
        </w:rPr>
        <w:t>«</w:t>
      </w:r>
      <w:r w:rsidRPr="00777D99">
        <w:rPr>
          <w:rFonts w:ascii="Times New Roman" w:hAnsi="Times New Roman" w:cs="Times New Roman"/>
          <w:sz w:val="28"/>
          <w:szCs w:val="28"/>
        </w:rPr>
        <w:t xml:space="preserve">Статья 2. </w:t>
      </w:r>
      <w:r w:rsidRPr="00777D99">
        <w:rPr>
          <w:rFonts w:ascii="Times New Roman" w:hAnsi="Times New Roman" w:cs="Times New Roman"/>
          <w:bCs/>
          <w:sz w:val="28"/>
          <w:szCs w:val="28"/>
        </w:rPr>
        <w:t xml:space="preserve">Оплата труда </w:t>
      </w:r>
      <w:r w:rsidR="0048680A" w:rsidRPr="00777D99">
        <w:rPr>
          <w:rFonts w:ascii="Times New Roman" w:hAnsi="Times New Roman" w:cs="Times New Roman"/>
          <w:bCs/>
          <w:sz w:val="28"/>
          <w:szCs w:val="28"/>
        </w:rPr>
        <w:t>депутата, замещающего должность на постоянной основе</w:t>
      </w:r>
    </w:p>
    <w:p w:rsidR="008A1BD7" w:rsidRPr="00777D99" w:rsidRDefault="008A1BD7" w:rsidP="004868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1BD7" w:rsidRPr="00777D99" w:rsidRDefault="00D67558" w:rsidP="00D67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8A1BD7" w:rsidRPr="00777D99">
        <w:rPr>
          <w:rFonts w:ascii="Times New Roman" w:hAnsi="Times New Roman" w:cs="Times New Roman"/>
          <w:sz w:val="28"/>
          <w:szCs w:val="28"/>
        </w:rPr>
        <w:t>1. Депутату, замещающему должность на постоянной основе, гарантируется своевременная оплата труда, включающая:</w:t>
      </w:r>
    </w:p>
    <w:p w:rsidR="007A0926" w:rsidRPr="00777D99" w:rsidRDefault="00D67558" w:rsidP="00D67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7A0926" w:rsidRPr="00777D99">
        <w:rPr>
          <w:rFonts w:ascii="Times New Roman" w:hAnsi="Times New Roman" w:cs="Times New Roman"/>
          <w:sz w:val="28"/>
          <w:szCs w:val="28"/>
        </w:rPr>
        <w:t>1) ежемесячное денежное вознаграждение и ежемесячное денежное поощрение в размерах, предусмотренных приложением 1 к настоящему Положению;</w:t>
      </w:r>
    </w:p>
    <w:p w:rsidR="007A0926" w:rsidRPr="00777D99" w:rsidRDefault="00D67558" w:rsidP="00D67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7A0926" w:rsidRPr="00777D99">
        <w:rPr>
          <w:rFonts w:ascii="Times New Roman" w:hAnsi="Times New Roman" w:cs="Times New Roman"/>
          <w:sz w:val="28"/>
          <w:szCs w:val="28"/>
        </w:rPr>
        <w:t>2) единовременную полугодовую выплату в размере 1,5 ежемесячного денежного вознаграждения с учетом ежемесячного денежного поощрения;</w:t>
      </w:r>
    </w:p>
    <w:p w:rsidR="007A0926" w:rsidRPr="00777D99" w:rsidRDefault="00D67558" w:rsidP="00D8415E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7A0926" w:rsidRPr="00777D99">
        <w:rPr>
          <w:rFonts w:ascii="Times New Roman" w:hAnsi="Times New Roman" w:cs="Times New Roman"/>
          <w:sz w:val="28"/>
          <w:szCs w:val="28"/>
        </w:rPr>
        <w:t>3) премию по итогам работы за год</w:t>
      </w:r>
      <w:r w:rsidR="00E0633B" w:rsidRPr="00777D99">
        <w:rPr>
          <w:rFonts w:ascii="Times New Roman" w:hAnsi="Times New Roman" w:cs="Times New Roman"/>
          <w:sz w:val="28"/>
          <w:szCs w:val="28"/>
        </w:rPr>
        <w:t>, выплачиваемую в порядке, установленном приложением 2 к настоящему Положению</w:t>
      </w:r>
      <w:r w:rsidR="007A0926" w:rsidRPr="00777D99">
        <w:rPr>
          <w:rFonts w:ascii="Times New Roman" w:hAnsi="Times New Roman" w:cs="Times New Roman"/>
          <w:sz w:val="28"/>
          <w:szCs w:val="28"/>
        </w:rPr>
        <w:t>;</w:t>
      </w:r>
    </w:p>
    <w:p w:rsidR="007A0926" w:rsidRPr="00777D99" w:rsidRDefault="00D67558" w:rsidP="00D67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7A0926" w:rsidRPr="00777D99">
        <w:rPr>
          <w:rFonts w:ascii="Times New Roman" w:hAnsi="Times New Roman" w:cs="Times New Roman"/>
          <w:sz w:val="28"/>
          <w:szCs w:val="28"/>
        </w:rPr>
        <w:t>4) материальную помощь в размере 1 ежемесячного денежного вознаграждения;</w:t>
      </w:r>
    </w:p>
    <w:p w:rsidR="007A0926" w:rsidRPr="00777D99" w:rsidRDefault="00D67558" w:rsidP="00D67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7A0926" w:rsidRPr="00777D99">
        <w:rPr>
          <w:rFonts w:ascii="Times New Roman" w:hAnsi="Times New Roman" w:cs="Times New Roman"/>
          <w:sz w:val="28"/>
          <w:szCs w:val="28"/>
        </w:rPr>
        <w:t>5) единовременную выплату при предоставлении</w:t>
      </w:r>
      <w:r w:rsidR="006E6E01" w:rsidRPr="00777D99">
        <w:rPr>
          <w:rFonts w:ascii="Times New Roman" w:hAnsi="Times New Roman" w:cs="Times New Roman"/>
          <w:sz w:val="28"/>
          <w:szCs w:val="28"/>
        </w:rPr>
        <w:t xml:space="preserve"> </w:t>
      </w:r>
      <w:r w:rsidR="007A0926" w:rsidRPr="00777D99">
        <w:rPr>
          <w:rFonts w:ascii="Times New Roman" w:hAnsi="Times New Roman" w:cs="Times New Roman"/>
          <w:sz w:val="28"/>
          <w:szCs w:val="28"/>
        </w:rPr>
        <w:t xml:space="preserve">отпуска в размере 2 ежемесячных денежных вознаграждений. Указанная выплата производится также в случае </w:t>
      </w:r>
      <w:proofErr w:type="spellStart"/>
      <w:r w:rsidR="007A0926" w:rsidRPr="00777D99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="007A0926" w:rsidRPr="00777D99">
        <w:rPr>
          <w:rFonts w:ascii="Times New Roman" w:hAnsi="Times New Roman" w:cs="Times New Roman"/>
          <w:sz w:val="28"/>
          <w:szCs w:val="28"/>
        </w:rPr>
        <w:t xml:space="preserve"> депутату, замещающему должность на постоянной основе,</w:t>
      </w:r>
      <w:r w:rsidR="00E97BF5" w:rsidRPr="00777D99">
        <w:rPr>
          <w:rFonts w:ascii="Times New Roman" w:hAnsi="Times New Roman" w:cs="Times New Roman"/>
          <w:sz w:val="28"/>
          <w:szCs w:val="28"/>
        </w:rPr>
        <w:t xml:space="preserve"> </w:t>
      </w:r>
      <w:r w:rsidR="007A0926" w:rsidRPr="00777D99">
        <w:rPr>
          <w:rFonts w:ascii="Times New Roman" w:hAnsi="Times New Roman" w:cs="Times New Roman"/>
          <w:sz w:val="28"/>
          <w:szCs w:val="28"/>
        </w:rPr>
        <w:t>отпуска в текущем году, на</w:t>
      </w:r>
      <w:r w:rsidR="001573C3" w:rsidRPr="00777D99">
        <w:rPr>
          <w:rFonts w:ascii="Times New Roman" w:hAnsi="Times New Roman" w:cs="Times New Roman"/>
          <w:sz w:val="28"/>
          <w:szCs w:val="28"/>
        </w:rPr>
        <w:t xml:space="preserve"> основании его</w:t>
      </w:r>
      <w:r w:rsidR="007A0926" w:rsidRPr="00777D99">
        <w:rPr>
          <w:rFonts w:ascii="Times New Roman" w:hAnsi="Times New Roman" w:cs="Times New Roman"/>
          <w:sz w:val="28"/>
          <w:szCs w:val="28"/>
        </w:rPr>
        <w:t xml:space="preserve"> личного заявления.</w:t>
      </w:r>
      <w:r w:rsidR="00BB47F2" w:rsidRPr="00777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926" w:rsidRPr="00777D99" w:rsidRDefault="00D67558" w:rsidP="00D67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D2F4A" w:rsidRPr="00777D99">
        <w:rPr>
          <w:rFonts w:ascii="Times New Roman" w:hAnsi="Times New Roman" w:cs="Times New Roman"/>
          <w:sz w:val="28"/>
          <w:szCs w:val="28"/>
        </w:rPr>
        <w:t>2</w:t>
      </w:r>
      <w:r w:rsidR="007A0926" w:rsidRPr="00777D99">
        <w:rPr>
          <w:rFonts w:ascii="Times New Roman" w:hAnsi="Times New Roman" w:cs="Times New Roman"/>
          <w:sz w:val="28"/>
          <w:szCs w:val="28"/>
        </w:rPr>
        <w:t xml:space="preserve">. </w:t>
      </w:r>
      <w:r w:rsidR="009342B9" w:rsidRPr="00777D99">
        <w:rPr>
          <w:rFonts w:ascii="Times New Roman" w:hAnsi="Times New Roman" w:cs="Times New Roman"/>
          <w:sz w:val="28"/>
          <w:szCs w:val="28"/>
        </w:rPr>
        <w:t>Д</w:t>
      </w:r>
      <w:r w:rsidR="007A0926" w:rsidRPr="00777D99">
        <w:rPr>
          <w:rFonts w:ascii="Times New Roman" w:hAnsi="Times New Roman" w:cs="Times New Roman"/>
          <w:sz w:val="28"/>
          <w:szCs w:val="28"/>
        </w:rPr>
        <w:t xml:space="preserve">епутату, замещающему должность на постоянной основе, выплачиваются премии в порядке </w:t>
      </w:r>
      <w:r w:rsidR="00AE1F71" w:rsidRPr="00777D99">
        <w:rPr>
          <w:rFonts w:ascii="Times New Roman" w:hAnsi="Times New Roman" w:cs="Times New Roman"/>
          <w:sz w:val="28"/>
          <w:szCs w:val="28"/>
        </w:rPr>
        <w:t>и на условиях, предусмотренных п</w:t>
      </w:r>
      <w:r w:rsidR="007A0926" w:rsidRPr="00777D99">
        <w:rPr>
          <w:rFonts w:ascii="Times New Roman" w:hAnsi="Times New Roman" w:cs="Times New Roman"/>
          <w:sz w:val="28"/>
          <w:szCs w:val="28"/>
        </w:rPr>
        <w:t>риложением 2 к настоящему Положению.</w:t>
      </w:r>
    </w:p>
    <w:p w:rsidR="007A0926" w:rsidRPr="00777D99" w:rsidRDefault="00D67558" w:rsidP="00D67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7A0926" w:rsidRPr="00777D99">
        <w:rPr>
          <w:rFonts w:ascii="Times New Roman" w:hAnsi="Times New Roman" w:cs="Times New Roman"/>
          <w:sz w:val="28"/>
          <w:szCs w:val="28"/>
        </w:rPr>
        <w:t>Премии депутату, замещающему должность на постоянной основе, начисляются за фактически отработанное время, включая период нахождения в отпуске.</w:t>
      </w:r>
    </w:p>
    <w:p w:rsidR="007A0926" w:rsidRPr="00777D99" w:rsidRDefault="00D67558" w:rsidP="00D67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FD2F4A" w:rsidRPr="00777D99">
        <w:rPr>
          <w:rFonts w:ascii="Times New Roman" w:hAnsi="Times New Roman" w:cs="Times New Roman"/>
          <w:sz w:val="28"/>
          <w:szCs w:val="28"/>
        </w:rPr>
        <w:t>3</w:t>
      </w:r>
      <w:r w:rsidR="007A0926" w:rsidRPr="00777D99">
        <w:rPr>
          <w:rFonts w:ascii="Times New Roman" w:hAnsi="Times New Roman" w:cs="Times New Roman"/>
          <w:sz w:val="28"/>
          <w:szCs w:val="28"/>
        </w:rPr>
        <w:t xml:space="preserve">. Единовременная полугодовая выплата </w:t>
      </w:r>
      <w:r w:rsidR="001D2851" w:rsidRPr="00777D99">
        <w:rPr>
          <w:rFonts w:ascii="Times New Roman" w:hAnsi="Times New Roman" w:cs="Times New Roman"/>
          <w:sz w:val="28"/>
          <w:szCs w:val="28"/>
        </w:rPr>
        <w:t>производит</w:t>
      </w:r>
      <w:r w:rsidR="007A0926" w:rsidRPr="00777D99">
        <w:rPr>
          <w:rFonts w:ascii="Times New Roman" w:hAnsi="Times New Roman" w:cs="Times New Roman"/>
          <w:sz w:val="28"/>
          <w:szCs w:val="28"/>
        </w:rPr>
        <w:t>ся за фактически отработанное время, включая период нахождения в</w:t>
      </w:r>
      <w:r w:rsidR="001C6169" w:rsidRPr="00777D99">
        <w:rPr>
          <w:rFonts w:ascii="Times New Roman" w:hAnsi="Times New Roman" w:cs="Times New Roman"/>
          <w:sz w:val="28"/>
          <w:szCs w:val="28"/>
        </w:rPr>
        <w:t xml:space="preserve"> </w:t>
      </w:r>
      <w:r w:rsidR="007A0926" w:rsidRPr="00777D99">
        <w:rPr>
          <w:rFonts w:ascii="Times New Roman" w:hAnsi="Times New Roman" w:cs="Times New Roman"/>
          <w:sz w:val="28"/>
          <w:szCs w:val="28"/>
        </w:rPr>
        <w:t>отпуске,</w:t>
      </w:r>
      <w:r w:rsidR="00C50777" w:rsidRPr="00777D99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="007A0926" w:rsidRPr="00777D99">
        <w:rPr>
          <w:rFonts w:ascii="Times New Roman" w:hAnsi="Times New Roman" w:cs="Times New Roman"/>
          <w:sz w:val="28"/>
          <w:szCs w:val="28"/>
        </w:rPr>
        <w:t xml:space="preserve"> каждого полугодия соответствующего календарного года в размере 1,5 ежемесячных денежных вознаграждений с учетом ежемесячного денежного поощрения.</w:t>
      </w:r>
    </w:p>
    <w:p w:rsidR="007A0926" w:rsidRPr="00777D99" w:rsidRDefault="00D67558" w:rsidP="00D67558">
      <w:pPr>
        <w:pStyle w:val="TextBody"/>
        <w:spacing w:after="0"/>
        <w:ind w:firstLine="0"/>
        <w:rPr>
          <w:rFonts w:ascii="Times New Roman" w:hAnsi="Times New Roman"/>
          <w:sz w:val="28"/>
          <w:szCs w:val="28"/>
        </w:rPr>
      </w:pPr>
      <w:r w:rsidRPr="00777D99">
        <w:rPr>
          <w:rFonts w:ascii="Times New Roman" w:hAnsi="Times New Roman"/>
          <w:sz w:val="28"/>
          <w:szCs w:val="28"/>
        </w:rPr>
        <w:tab/>
      </w:r>
      <w:r w:rsidR="007A0926" w:rsidRPr="00777D99">
        <w:rPr>
          <w:rFonts w:ascii="Times New Roman" w:hAnsi="Times New Roman"/>
          <w:sz w:val="28"/>
          <w:szCs w:val="28"/>
        </w:rPr>
        <w:t>При прекращении полномочий депутата, замещающего должность на постоянной основе, при окончательном расчете единовременная полугодовая выплата производится за фактически отработанное время, включая период нахождения в отпуске.</w:t>
      </w:r>
    </w:p>
    <w:p w:rsidR="007A0926" w:rsidRPr="00777D99" w:rsidRDefault="00D67558" w:rsidP="00D67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FD2F4A" w:rsidRPr="00777D99">
        <w:rPr>
          <w:rFonts w:ascii="Times New Roman" w:hAnsi="Times New Roman" w:cs="Times New Roman"/>
          <w:sz w:val="28"/>
          <w:szCs w:val="28"/>
        </w:rPr>
        <w:t>4</w:t>
      </w:r>
      <w:r w:rsidR="007A0926" w:rsidRPr="00777D99">
        <w:rPr>
          <w:rFonts w:ascii="Times New Roman" w:hAnsi="Times New Roman" w:cs="Times New Roman"/>
          <w:sz w:val="28"/>
          <w:szCs w:val="28"/>
        </w:rPr>
        <w:t xml:space="preserve">. При наличии экономии средств </w:t>
      </w:r>
      <w:r w:rsidR="0037699B" w:rsidRPr="00777D99">
        <w:rPr>
          <w:rFonts w:ascii="Times New Roman" w:hAnsi="Times New Roman" w:cs="Times New Roman"/>
          <w:sz w:val="28"/>
          <w:szCs w:val="28"/>
        </w:rPr>
        <w:t>по фонду</w:t>
      </w:r>
      <w:r w:rsidR="007A0926" w:rsidRPr="00777D99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C921FC" w:rsidRPr="00777D99">
        <w:rPr>
          <w:rFonts w:ascii="Times New Roman" w:hAnsi="Times New Roman" w:cs="Times New Roman"/>
          <w:sz w:val="28"/>
          <w:szCs w:val="28"/>
        </w:rPr>
        <w:t>,</w:t>
      </w:r>
      <w:r w:rsidR="007A0926" w:rsidRPr="00777D99"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и подтверждающих документов</w:t>
      </w:r>
      <w:r w:rsidR="00C921FC" w:rsidRPr="00777D99">
        <w:rPr>
          <w:rFonts w:ascii="Times New Roman" w:hAnsi="Times New Roman" w:cs="Times New Roman"/>
          <w:sz w:val="28"/>
          <w:szCs w:val="28"/>
        </w:rPr>
        <w:t>,</w:t>
      </w:r>
      <w:r w:rsidR="007A0926" w:rsidRPr="00777D99">
        <w:rPr>
          <w:rFonts w:ascii="Times New Roman" w:hAnsi="Times New Roman" w:cs="Times New Roman"/>
          <w:sz w:val="28"/>
          <w:szCs w:val="28"/>
        </w:rPr>
        <w:t xml:space="preserve"> депутату, замещающему должность на постоянной основе, оказывается дополнительная материальная помощь при наступлении особых случаев:</w:t>
      </w:r>
    </w:p>
    <w:p w:rsidR="007A0926" w:rsidRPr="00777D99" w:rsidRDefault="00D67558" w:rsidP="00D67558">
      <w:pPr>
        <w:pStyle w:val="TextBody"/>
        <w:spacing w:after="0"/>
        <w:ind w:firstLine="0"/>
        <w:rPr>
          <w:rFonts w:ascii="Times New Roman" w:hAnsi="Times New Roman"/>
          <w:sz w:val="28"/>
          <w:szCs w:val="28"/>
        </w:rPr>
      </w:pPr>
      <w:r w:rsidRPr="00777D99">
        <w:rPr>
          <w:rFonts w:ascii="Times New Roman" w:hAnsi="Times New Roman"/>
          <w:sz w:val="28"/>
          <w:szCs w:val="28"/>
        </w:rPr>
        <w:tab/>
      </w:r>
      <w:r w:rsidR="007A0926" w:rsidRPr="00777D99">
        <w:rPr>
          <w:rFonts w:ascii="Times New Roman" w:hAnsi="Times New Roman"/>
          <w:sz w:val="28"/>
          <w:szCs w:val="28"/>
        </w:rPr>
        <w:t>в связи с юбилейными датами (50, 55, 60, 65 лет со дня рождения и последующие 5 лет);</w:t>
      </w:r>
    </w:p>
    <w:p w:rsidR="007A0926" w:rsidRPr="00777D99" w:rsidRDefault="00D67558" w:rsidP="00D67558">
      <w:pPr>
        <w:pStyle w:val="TextBody"/>
        <w:spacing w:after="0"/>
        <w:ind w:firstLine="0"/>
        <w:rPr>
          <w:rFonts w:ascii="Times New Roman" w:hAnsi="Times New Roman"/>
          <w:sz w:val="28"/>
          <w:szCs w:val="28"/>
        </w:rPr>
      </w:pPr>
      <w:r w:rsidRPr="00777D99">
        <w:rPr>
          <w:rFonts w:ascii="Times New Roman" w:hAnsi="Times New Roman"/>
          <w:sz w:val="28"/>
          <w:szCs w:val="28"/>
        </w:rPr>
        <w:tab/>
      </w:r>
      <w:r w:rsidR="007A0926" w:rsidRPr="00777D99">
        <w:rPr>
          <w:rFonts w:ascii="Times New Roman" w:hAnsi="Times New Roman"/>
          <w:sz w:val="28"/>
          <w:szCs w:val="28"/>
        </w:rPr>
        <w:t>в случаях регистрации брака, рождения ребенка, смерти близких родственников (родителей, супруг</w:t>
      </w:r>
      <w:proofErr w:type="gramStart"/>
      <w:r w:rsidR="007A0926" w:rsidRPr="00777D99">
        <w:rPr>
          <w:rFonts w:ascii="Times New Roman" w:hAnsi="Times New Roman"/>
          <w:sz w:val="28"/>
          <w:szCs w:val="28"/>
        </w:rPr>
        <w:t>а(</w:t>
      </w:r>
      <w:proofErr w:type="gramEnd"/>
      <w:r w:rsidR="007A0926" w:rsidRPr="00777D99">
        <w:rPr>
          <w:rFonts w:ascii="Times New Roman" w:hAnsi="Times New Roman"/>
          <w:sz w:val="28"/>
          <w:szCs w:val="28"/>
        </w:rPr>
        <w:t>и), детей) депутата, замещающе</w:t>
      </w:r>
      <w:r w:rsidR="008823F2" w:rsidRPr="00777D99">
        <w:rPr>
          <w:rFonts w:ascii="Times New Roman" w:hAnsi="Times New Roman"/>
          <w:sz w:val="28"/>
          <w:szCs w:val="28"/>
        </w:rPr>
        <w:t>го должность на постоянной основе</w:t>
      </w:r>
      <w:r w:rsidR="007A0926" w:rsidRPr="00777D99">
        <w:rPr>
          <w:rFonts w:ascii="Times New Roman" w:hAnsi="Times New Roman"/>
          <w:sz w:val="28"/>
          <w:szCs w:val="28"/>
        </w:rPr>
        <w:t>;</w:t>
      </w:r>
    </w:p>
    <w:p w:rsidR="007A0926" w:rsidRPr="00777D99" w:rsidRDefault="00D67558" w:rsidP="00D67558">
      <w:pPr>
        <w:pStyle w:val="TextBody"/>
        <w:spacing w:after="0"/>
        <w:ind w:firstLine="0"/>
        <w:rPr>
          <w:rFonts w:ascii="Times New Roman" w:hAnsi="Times New Roman"/>
          <w:sz w:val="28"/>
          <w:szCs w:val="28"/>
        </w:rPr>
      </w:pPr>
      <w:r w:rsidRPr="00777D99">
        <w:rPr>
          <w:rFonts w:ascii="Times New Roman" w:hAnsi="Times New Roman"/>
          <w:sz w:val="28"/>
          <w:szCs w:val="28"/>
        </w:rPr>
        <w:tab/>
      </w:r>
      <w:r w:rsidR="007A0926" w:rsidRPr="00777D99">
        <w:rPr>
          <w:rFonts w:ascii="Times New Roman" w:hAnsi="Times New Roman"/>
          <w:sz w:val="28"/>
          <w:szCs w:val="28"/>
        </w:rPr>
        <w:t>в случаях утраты или повреждения имущества в результате пожара или стихийного бедствия и иных непредвиденных обстоятельств;</w:t>
      </w:r>
    </w:p>
    <w:p w:rsidR="007A0926" w:rsidRPr="00777D99" w:rsidRDefault="00D67558" w:rsidP="00D67558">
      <w:pPr>
        <w:pStyle w:val="TextBody"/>
        <w:spacing w:after="0"/>
        <w:ind w:firstLine="0"/>
        <w:rPr>
          <w:rFonts w:ascii="Times New Roman" w:hAnsi="Times New Roman"/>
          <w:sz w:val="28"/>
          <w:szCs w:val="28"/>
        </w:rPr>
      </w:pPr>
      <w:r w:rsidRPr="00777D99">
        <w:rPr>
          <w:rFonts w:ascii="Times New Roman" w:hAnsi="Times New Roman"/>
          <w:sz w:val="28"/>
          <w:szCs w:val="28"/>
        </w:rPr>
        <w:tab/>
      </w:r>
      <w:r w:rsidR="007A0926" w:rsidRPr="00777D99">
        <w:rPr>
          <w:rFonts w:ascii="Times New Roman" w:hAnsi="Times New Roman"/>
          <w:sz w:val="28"/>
          <w:szCs w:val="28"/>
        </w:rPr>
        <w:t xml:space="preserve">в случае болезни, в связи с расходами, произведенными на лечение, на восстановление после длительной болезни </w:t>
      </w:r>
      <w:r w:rsidR="00030454" w:rsidRPr="00777D99">
        <w:rPr>
          <w:rFonts w:ascii="Times New Roman" w:hAnsi="Times New Roman"/>
          <w:sz w:val="28"/>
          <w:szCs w:val="28"/>
        </w:rPr>
        <w:t xml:space="preserve">депутата, замещающего должность на постоянной основе, </w:t>
      </w:r>
      <w:r w:rsidR="007A0926" w:rsidRPr="00777D99">
        <w:rPr>
          <w:rFonts w:ascii="Times New Roman" w:hAnsi="Times New Roman"/>
          <w:sz w:val="28"/>
          <w:szCs w:val="28"/>
        </w:rPr>
        <w:t>и (или) его близких родственников (родителей, супруг</w:t>
      </w:r>
      <w:proofErr w:type="gramStart"/>
      <w:r w:rsidR="007A0926" w:rsidRPr="00777D99">
        <w:rPr>
          <w:rFonts w:ascii="Times New Roman" w:hAnsi="Times New Roman"/>
          <w:sz w:val="28"/>
          <w:szCs w:val="28"/>
        </w:rPr>
        <w:t>а(</w:t>
      </w:r>
      <w:proofErr w:type="gramEnd"/>
      <w:r w:rsidR="007A0926" w:rsidRPr="00777D99">
        <w:rPr>
          <w:rFonts w:ascii="Times New Roman" w:hAnsi="Times New Roman"/>
          <w:sz w:val="28"/>
          <w:szCs w:val="28"/>
        </w:rPr>
        <w:t>и), детей).</w:t>
      </w:r>
    </w:p>
    <w:p w:rsidR="00572855" w:rsidRPr="00777D99" w:rsidRDefault="00D67558" w:rsidP="000772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7A0926" w:rsidRPr="00777D99">
        <w:rPr>
          <w:rFonts w:ascii="Times New Roman" w:hAnsi="Times New Roman" w:cs="Times New Roman"/>
          <w:sz w:val="28"/>
          <w:szCs w:val="28"/>
        </w:rPr>
        <w:t xml:space="preserve">Решение о выплате </w:t>
      </w:r>
      <w:r w:rsidR="0047219E" w:rsidRPr="00777D99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bookmarkStart w:id="0" w:name="_GoBack"/>
      <w:bookmarkEnd w:id="0"/>
      <w:r w:rsidR="007A0926" w:rsidRPr="00777D99">
        <w:rPr>
          <w:rFonts w:ascii="Times New Roman" w:hAnsi="Times New Roman" w:cs="Times New Roman"/>
          <w:sz w:val="28"/>
          <w:szCs w:val="28"/>
        </w:rPr>
        <w:t>материальной помощи оформляется</w:t>
      </w:r>
      <w:r w:rsidR="000772A7" w:rsidRPr="00777D99">
        <w:rPr>
          <w:rFonts w:ascii="Times New Roman" w:hAnsi="Times New Roman" w:cs="Times New Roman"/>
          <w:sz w:val="28"/>
          <w:szCs w:val="28"/>
        </w:rPr>
        <w:t xml:space="preserve"> распоряжением председателя Совета депутатов городского округа город Елец.</w:t>
      </w:r>
      <w:r w:rsidRPr="00777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926" w:rsidRPr="00777D99" w:rsidRDefault="00D67558" w:rsidP="00D67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7A0926" w:rsidRPr="00777D99">
        <w:rPr>
          <w:rFonts w:ascii="Times New Roman" w:hAnsi="Times New Roman" w:cs="Times New Roman"/>
          <w:sz w:val="28"/>
          <w:szCs w:val="28"/>
        </w:rPr>
        <w:t>Размер дополнительной материальной п</w:t>
      </w:r>
      <w:r w:rsidR="00666857" w:rsidRPr="00777D99">
        <w:rPr>
          <w:rFonts w:ascii="Times New Roman" w:hAnsi="Times New Roman" w:cs="Times New Roman"/>
          <w:sz w:val="28"/>
          <w:szCs w:val="28"/>
        </w:rPr>
        <w:t>омощи определяется как сложившая</w:t>
      </w:r>
      <w:r w:rsidR="007A0926" w:rsidRPr="00777D99">
        <w:rPr>
          <w:rFonts w:ascii="Times New Roman" w:hAnsi="Times New Roman" w:cs="Times New Roman"/>
          <w:sz w:val="28"/>
          <w:szCs w:val="28"/>
        </w:rPr>
        <w:t>ся экономия фонда оплаты труда</w:t>
      </w:r>
      <w:r w:rsidR="000772A7" w:rsidRPr="00777D99">
        <w:rPr>
          <w:rFonts w:ascii="Times New Roman" w:hAnsi="Times New Roman" w:cs="Times New Roman"/>
          <w:sz w:val="28"/>
          <w:szCs w:val="28"/>
        </w:rPr>
        <w:t>,</w:t>
      </w:r>
      <w:r w:rsidR="007A0926" w:rsidRPr="00777D99">
        <w:rPr>
          <w:rFonts w:ascii="Times New Roman" w:hAnsi="Times New Roman" w:cs="Times New Roman"/>
          <w:sz w:val="28"/>
          <w:szCs w:val="28"/>
        </w:rPr>
        <w:t xml:space="preserve"> но не выше одного ежемесячного денежного вознаграждения</w:t>
      </w:r>
      <w:r w:rsidR="000772A7" w:rsidRPr="00777D99">
        <w:rPr>
          <w:rFonts w:ascii="Times New Roman" w:hAnsi="Times New Roman" w:cs="Times New Roman"/>
          <w:sz w:val="28"/>
          <w:szCs w:val="28"/>
        </w:rPr>
        <w:t>.</w:t>
      </w:r>
    </w:p>
    <w:p w:rsidR="007A0926" w:rsidRPr="00777D99" w:rsidRDefault="00D67558" w:rsidP="00D67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E76C68" w:rsidRPr="00777D99">
        <w:rPr>
          <w:rFonts w:ascii="Times New Roman" w:hAnsi="Times New Roman" w:cs="Times New Roman"/>
          <w:sz w:val="28"/>
          <w:szCs w:val="28"/>
        </w:rPr>
        <w:t>5</w:t>
      </w:r>
      <w:r w:rsidR="000772A7" w:rsidRPr="00777D99">
        <w:rPr>
          <w:rFonts w:ascii="Times New Roman" w:hAnsi="Times New Roman" w:cs="Times New Roman"/>
          <w:sz w:val="28"/>
          <w:szCs w:val="28"/>
        </w:rPr>
        <w:t>.</w:t>
      </w:r>
      <w:r w:rsidR="007A0926" w:rsidRPr="00777D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72A7" w:rsidRPr="00777D99">
        <w:rPr>
          <w:rFonts w:ascii="Times New Roman" w:hAnsi="Times New Roman" w:cs="Times New Roman"/>
          <w:sz w:val="28"/>
          <w:szCs w:val="28"/>
        </w:rPr>
        <w:t>Д</w:t>
      </w:r>
      <w:r w:rsidR="007A0926" w:rsidRPr="00777D99">
        <w:rPr>
          <w:rFonts w:ascii="Times New Roman" w:hAnsi="Times New Roman" w:cs="Times New Roman"/>
          <w:sz w:val="28"/>
          <w:szCs w:val="28"/>
        </w:rPr>
        <w:t>епутату, замещающ</w:t>
      </w:r>
      <w:r w:rsidR="000772A7" w:rsidRPr="00777D99">
        <w:rPr>
          <w:rFonts w:ascii="Times New Roman" w:hAnsi="Times New Roman" w:cs="Times New Roman"/>
          <w:sz w:val="28"/>
          <w:szCs w:val="28"/>
        </w:rPr>
        <w:t>ему</w:t>
      </w:r>
      <w:r w:rsidR="007A0926" w:rsidRPr="00777D99">
        <w:rPr>
          <w:rFonts w:ascii="Times New Roman" w:hAnsi="Times New Roman" w:cs="Times New Roman"/>
          <w:sz w:val="28"/>
          <w:szCs w:val="28"/>
        </w:rPr>
        <w:t xml:space="preserve"> должность на постоянной основе, могут производиться выплаты за счет предоставл</w:t>
      </w:r>
      <w:r w:rsidR="009841B0">
        <w:rPr>
          <w:rFonts w:ascii="Times New Roman" w:hAnsi="Times New Roman" w:cs="Times New Roman"/>
          <w:sz w:val="28"/>
          <w:szCs w:val="28"/>
        </w:rPr>
        <w:t>яемых городскому округу город Елец</w:t>
      </w:r>
      <w:r w:rsidR="007A0926" w:rsidRPr="00777D99">
        <w:rPr>
          <w:rFonts w:ascii="Times New Roman" w:hAnsi="Times New Roman" w:cs="Times New Roman"/>
          <w:sz w:val="28"/>
          <w:szCs w:val="28"/>
        </w:rPr>
        <w:t xml:space="preserve"> дотаций (грантов), иных межбюджетных трансфертов из федерального бюджета и (или) областного бюджета в соответствии с законодательством Российской Федерации и (или) законодательством Липецкой области.</w:t>
      </w:r>
      <w:r w:rsidR="000772A7" w:rsidRPr="00777D99">
        <w:rPr>
          <w:rFonts w:ascii="Times New Roman" w:hAnsi="Times New Roman" w:cs="Times New Roman"/>
          <w:sz w:val="28"/>
          <w:szCs w:val="28"/>
        </w:rPr>
        <w:t>»</w:t>
      </w:r>
      <w:r w:rsidR="004614A2" w:rsidRPr="00777D9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5812" w:rsidRPr="00777D99" w:rsidRDefault="00B65812" w:rsidP="004520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113A" w:rsidRPr="00777D99" w:rsidRDefault="0019113A" w:rsidP="00B658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1B0" w:rsidRDefault="009841B0" w:rsidP="00B658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036" w:rsidRPr="00777D99" w:rsidRDefault="00A15079" w:rsidP="00B658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52036" w:rsidRPr="00777D99">
        <w:rPr>
          <w:rFonts w:ascii="Times New Roman" w:hAnsi="Times New Roman" w:cs="Times New Roman"/>
          <w:sz w:val="28"/>
          <w:szCs w:val="28"/>
        </w:rPr>
        <w:t>) статью 5 изложить в следующей редакции:</w:t>
      </w:r>
    </w:p>
    <w:p w:rsidR="00452036" w:rsidRPr="00777D99" w:rsidRDefault="00452036" w:rsidP="00452036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Pr="00777D99">
        <w:rPr>
          <w:rFonts w:ascii="Times New Roman" w:hAnsi="Times New Roman" w:cs="Times New Roman"/>
          <w:b w:val="0"/>
          <w:sz w:val="28"/>
          <w:szCs w:val="28"/>
        </w:rPr>
        <w:t>«Статья 5. Формирование фонда оплаты труда</w:t>
      </w:r>
    </w:p>
    <w:p w:rsidR="00452036" w:rsidRPr="00777D99" w:rsidRDefault="00452036" w:rsidP="004520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036" w:rsidRPr="00777D99" w:rsidRDefault="00452036" w:rsidP="004520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  <w:t>1. При формировании фонда оплаты труда</w:t>
      </w:r>
      <w:r w:rsidR="00D21A89" w:rsidRPr="00777D99">
        <w:rPr>
          <w:rFonts w:ascii="Times New Roman" w:hAnsi="Times New Roman" w:cs="Times New Roman"/>
          <w:sz w:val="28"/>
          <w:szCs w:val="28"/>
        </w:rPr>
        <w:t xml:space="preserve"> </w:t>
      </w:r>
      <w:r w:rsidR="00D21A89" w:rsidRPr="00777D99">
        <w:rPr>
          <w:rFonts w:ascii="Times New Roman" w:hAnsi="Times New Roman" w:cs="Times New Roman"/>
          <w:bCs/>
          <w:sz w:val="28"/>
          <w:szCs w:val="28"/>
        </w:rPr>
        <w:t>депутата, замещающего должность на постоянной основе</w:t>
      </w:r>
      <w:r w:rsidR="004C217D" w:rsidRPr="00777D99">
        <w:rPr>
          <w:rFonts w:ascii="Times New Roman" w:hAnsi="Times New Roman" w:cs="Times New Roman"/>
          <w:bCs/>
          <w:sz w:val="28"/>
          <w:szCs w:val="28"/>
        </w:rPr>
        <w:t>,</w:t>
      </w:r>
      <w:r w:rsidRPr="00777D99">
        <w:rPr>
          <w:rFonts w:ascii="Times New Roman" w:hAnsi="Times New Roman" w:cs="Times New Roman"/>
          <w:sz w:val="28"/>
          <w:szCs w:val="28"/>
        </w:rPr>
        <w:t xml:space="preserve"> предусматриваются средства на выплату </w:t>
      </w:r>
      <w:r w:rsidR="00D21A89" w:rsidRPr="00777D9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77D99">
        <w:rPr>
          <w:rFonts w:ascii="Times New Roman" w:hAnsi="Times New Roman" w:cs="Times New Roman"/>
          <w:sz w:val="28"/>
          <w:szCs w:val="28"/>
        </w:rPr>
        <w:t>(в расчете на год):</w:t>
      </w:r>
    </w:p>
    <w:p w:rsidR="00452036" w:rsidRPr="00777D99" w:rsidRDefault="00452036" w:rsidP="004520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  <w:t xml:space="preserve">1) ежемесячного денежного вознаграждения </w:t>
      </w:r>
      <w:r w:rsidR="00D67558" w:rsidRPr="00777D99">
        <w:rPr>
          <w:rFonts w:ascii="Times New Roman" w:hAnsi="Times New Roman" w:cs="Times New Roman"/>
          <w:sz w:val="28"/>
          <w:szCs w:val="28"/>
        </w:rPr>
        <w:t xml:space="preserve">– </w:t>
      </w:r>
      <w:r w:rsidRPr="00777D99">
        <w:rPr>
          <w:rFonts w:ascii="Times New Roman" w:hAnsi="Times New Roman" w:cs="Times New Roman"/>
          <w:sz w:val="28"/>
          <w:szCs w:val="28"/>
        </w:rPr>
        <w:t>в размере 12 ежемесячных денежных вознаграждений;</w:t>
      </w:r>
    </w:p>
    <w:p w:rsidR="00452036" w:rsidRPr="00777D99" w:rsidRDefault="00452036" w:rsidP="004520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  <w:t xml:space="preserve">2) ежемесячного денежного поощрения </w:t>
      </w:r>
      <w:r w:rsidR="00D67558" w:rsidRPr="00777D99">
        <w:rPr>
          <w:rFonts w:ascii="Times New Roman" w:hAnsi="Times New Roman" w:cs="Times New Roman"/>
          <w:sz w:val="28"/>
          <w:szCs w:val="28"/>
        </w:rPr>
        <w:t>–</w:t>
      </w:r>
      <w:r w:rsidRPr="00777D99">
        <w:rPr>
          <w:rFonts w:ascii="Times New Roman" w:hAnsi="Times New Roman" w:cs="Times New Roman"/>
          <w:sz w:val="28"/>
          <w:szCs w:val="28"/>
        </w:rPr>
        <w:t xml:space="preserve"> в размере 6 ежемесячных денежных вознаграждений;</w:t>
      </w:r>
    </w:p>
    <w:p w:rsidR="00452036" w:rsidRPr="00777D99" w:rsidRDefault="00452036" w:rsidP="004520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  <w:t xml:space="preserve">3) единовременной полугодовой выплаты </w:t>
      </w:r>
      <w:r w:rsidR="00D67558" w:rsidRPr="00777D99">
        <w:rPr>
          <w:rFonts w:ascii="Times New Roman" w:hAnsi="Times New Roman" w:cs="Times New Roman"/>
          <w:sz w:val="28"/>
          <w:szCs w:val="28"/>
        </w:rPr>
        <w:t>–</w:t>
      </w:r>
      <w:r w:rsidRPr="00777D99">
        <w:rPr>
          <w:rFonts w:ascii="Times New Roman" w:hAnsi="Times New Roman" w:cs="Times New Roman"/>
          <w:sz w:val="28"/>
          <w:szCs w:val="28"/>
        </w:rPr>
        <w:t xml:space="preserve"> в размере 3 ежемесячных денежных вознаграждений с учетом ежемесячного денежного поощрения;</w:t>
      </w:r>
    </w:p>
    <w:p w:rsidR="00452036" w:rsidRPr="00777D99" w:rsidRDefault="00D67558" w:rsidP="00D67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3571A9">
        <w:rPr>
          <w:rFonts w:ascii="Times New Roman" w:hAnsi="Times New Roman" w:cs="Times New Roman"/>
          <w:sz w:val="28"/>
          <w:szCs w:val="28"/>
        </w:rPr>
        <w:t>4) премии</w:t>
      </w:r>
      <w:r w:rsidR="00452036" w:rsidRPr="00777D99">
        <w:rPr>
          <w:rFonts w:ascii="Times New Roman" w:hAnsi="Times New Roman" w:cs="Times New Roman"/>
          <w:sz w:val="28"/>
          <w:szCs w:val="28"/>
        </w:rPr>
        <w:t xml:space="preserve"> по итогам работы за год </w:t>
      </w:r>
      <w:r w:rsidRPr="00777D99">
        <w:rPr>
          <w:rFonts w:ascii="Times New Roman" w:hAnsi="Times New Roman" w:cs="Times New Roman"/>
          <w:sz w:val="28"/>
          <w:szCs w:val="28"/>
        </w:rPr>
        <w:t>–</w:t>
      </w:r>
      <w:r w:rsidR="00452036" w:rsidRPr="00777D99">
        <w:rPr>
          <w:rFonts w:ascii="Times New Roman" w:hAnsi="Times New Roman" w:cs="Times New Roman"/>
          <w:sz w:val="28"/>
          <w:szCs w:val="28"/>
        </w:rPr>
        <w:t xml:space="preserve"> в размере 1 ежемесячного денежного вознаграждения с учетом ежемесячного денежного поощрения;</w:t>
      </w:r>
    </w:p>
    <w:p w:rsidR="00452036" w:rsidRPr="00777D99" w:rsidRDefault="00D67558" w:rsidP="00D67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452036" w:rsidRPr="00777D99">
        <w:rPr>
          <w:rFonts w:ascii="Times New Roman" w:hAnsi="Times New Roman" w:cs="Times New Roman"/>
          <w:sz w:val="28"/>
          <w:szCs w:val="28"/>
        </w:rPr>
        <w:t xml:space="preserve">5) материальной помощи </w:t>
      </w:r>
      <w:r w:rsidRPr="00777D99">
        <w:rPr>
          <w:rFonts w:ascii="Times New Roman" w:hAnsi="Times New Roman" w:cs="Times New Roman"/>
          <w:sz w:val="28"/>
          <w:szCs w:val="28"/>
        </w:rPr>
        <w:t>–</w:t>
      </w:r>
      <w:r w:rsidR="00452036" w:rsidRPr="00777D99">
        <w:rPr>
          <w:rFonts w:ascii="Times New Roman" w:hAnsi="Times New Roman" w:cs="Times New Roman"/>
          <w:sz w:val="28"/>
          <w:szCs w:val="28"/>
        </w:rPr>
        <w:t xml:space="preserve"> в размере 1 ежемесячного денежного вознаграждения;</w:t>
      </w:r>
    </w:p>
    <w:p w:rsidR="00452036" w:rsidRPr="00777D99" w:rsidRDefault="00D67558" w:rsidP="00D67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452036" w:rsidRPr="00777D99">
        <w:rPr>
          <w:rFonts w:ascii="Times New Roman" w:hAnsi="Times New Roman" w:cs="Times New Roman"/>
          <w:sz w:val="28"/>
          <w:szCs w:val="28"/>
        </w:rPr>
        <w:t xml:space="preserve">6) единовременной выплаты при предоставлении отпуска </w:t>
      </w:r>
      <w:r w:rsidRPr="00777D99">
        <w:rPr>
          <w:rFonts w:ascii="Times New Roman" w:hAnsi="Times New Roman" w:cs="Times New Roman"/>
          <w:sz w:val="28"/>
          <w:szCs w:val="28"/>
        </w:rPr>
        <w:t>–</w:t>
      </w:r>
      <w:r w:rsidR="00452036" w:rsidRPr="00777D99">
        <w:rPr>
          <w:rFonts w:ascii="Times New Roman" w:hAnsi="Times New Roman" w:cs="Times New Roman"/>
          <w:sz w:val="28"/>
          <w:szCs w:val="28"/>
        </w:rPr>
        <w:t xml:space="preserve"> в размере 2 ежемесячных денежных вознаграждений.</w:t>
      </w:r>
    </w:p>
    <w:p w:rsidR="00452036" w:rsidRPr="00777D99" w:rsidRDefault="00D67558" w:rsidP="00D675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452036" w:rsidRPr="00777D99">
        <w:rPr>
          <w:rFonts w:ascii="Times New Roman" w:hAnsi="Times New Roman" w:cs="Times New Roman"/>
          <w:sz w:val="28"/>
          <w:szCs w:val="28"/>
        </w:rPr>
        <w:t>2. Размер средств, принимаемых в расчет при формировании фонда оплаты труда депутата, замещающего должность на постоянной основе, в расчете на год, определяется в соответствии с нормативным правовым актом Правительства Липецкой области</w:t>
      </w:r>
      <w:proofErr w:type="gramStart"/>
      <w:r w:rsidR="00452036" w:rsidRPr="00777D99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614A2" w:rsidRPr="00777D99" w:rsidRDefault="00A15079" w:rsidP="004614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  <w:t>4</w:t>
      </w:r>
      <w:r w:rsidR="004614A2" w:rsidRPr="00777D99">
        <w:rPr>
          <w:rFonts w:ascii="Times New Roman" w:hAnsi="Times New Roman" w:cs="Times New Roman"/>
          <w:sz w:val="28"/>
          <w:szCs w:val="28"/>
        </w:rPr>
        <w:t>) приложение изложить в следующей редакции:</w:t>
      </w:r>
    </w:p>
    <w:p w:rsidR="004614A2" w:rsidRPr="00777D99" w:rsidRDefault="004614A2" w:rsidP="004614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14A2" w:rsidRPr="00777D99" w:rsidRDefault="004614A2" w:rsidP="004614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4614A2" w:rsidRPr="00777D99" w:rsidRDefault="0076403A" w:rsidP="0076403A">
      <w:pPr>
        <w:pStyle w:val="ConsPlusNormal"/>
        <w:tabs>
          <w:tab w:val="left" w:pos="4820"/>
        </w:tabs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  <w:t xml:space="preserve">к Положению «О некоторых гарантиях депутатам, замещающим должность в Совете депутатов городского округа </w:t>
      </w:r>
      <w:r w:rsidR="00A06207" w:rsidRPr="00777D99">
        <w:rPr>
          <w:rFonts w:ascii="Times New Roman" w:hAnsi="Times New Roman" w:cs="Times New Roman"/>
          <w:sz w:val="28"/>
          <w:szCs w:val="28"/>
        </w:rPr>
        <w:t>город Елец на постоянной основе»</w:t>
      </w:r>
    </w:p>
    <w:p w:rsidR="004614A2" w:rsidRPr="00777D99" w:rsidRDefault="004614A2" w:rsidP="004614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45B62" w:rsidRPr="00777D99" w:rsidRDefault="00745B62" w:rsidP="00745B62">
      <w:pPr>
        <w:pStyle w:val="ConsPlusNormal"/>
        <w:tabs>
          <w:tab w:val="left" w:pos="34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D99">
        <w:rPr>
          <w:rFonts w:ascii="Times New Roman" w:hAnsi="Times New Roman" w:cs="Times New Roman"/>
          <w:b/>
          <w:bCs/>
          <w:sz w:val="28"/>
          <w:szCs w:val="28"/>
        </w:rPr>
        <w:t>РАЗМЕРЫ</w:t>
      </w:r>
    </w:p>
    <w:p w:rsidR="00745B62" w:rsidRPr="00777D99" w:rsidRDefault="00745B62" w:rsidP="00745B62">
      <w:pPr>
        <w:pStyle w:val="ConsPlusNormal"/>
        <w:tabs>
          <w:tab w:val="left" w:pos="348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7D99">
        <w:rPr>
          <w:rFonts w:ascii="Times New Roman" w:hAnsi="Times New Roman" w:cs="Times New Roman"/>
          <w:b/>
          <w:bCs/>
          <w:sz w:val="28"/>
          <w:szCs w:val="28"/>
        </w:rPr>
        <w:t>ЕЖЕМЕСЯЧНОГО ДЕНЕЖНОГО ВОЗНАГРАЖДЕНИЯ И ЕЖЕМЕСЯЧНОГО ДЕНЕЖНОГО ПООЩРЕНИЯ ДЕПУТАТАМ, ЗАМЕЩАЮЩИМ ДОЛЖНОСТЬ НА ПОСТОЯННОЙ ОСНОВЕ</w:t>
      </w:r>
    </w:p>
    <w:p w:rsidR="00745B62" w:rsidRPr="00777D99" w:rsidRDefault="00745B62" w:rsidP="00745B62">
      <w:pPr>
        <w:pStyle w:val="ConsPlusNormal"/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2127"/>
        <w:gridCol w:w="2693"/>
      </w:tblGrid>
      <w:tr w:rsidR="00745B62" w:rsidRPr="00777D99" w:rsidTr="00745B62">
        <w:trPr>
          <w:trHeight w:val="19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62" w:rsidRPr="00777D99" w:rsidRDefault="00745B62" w:rsidP="00745B62">
            <w:pPr>
              <w:pStyle w:val="ConsPlusNormal"/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9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62" w:rsidRPr="00777D99" w:rsidRDefault="00745B62" w:rsidP="00745B62">
            <w:pPr>
              <w:pStyle w:val="ConsPlusNormal"/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99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вознаграждение (рубли)</w:t>
            </w:r>
          </w:p>
          <w:p w:rsidR="00745B62" w:rsidRPr="00777D99" w:rsidRDefault="00745B62" w:rsidP="00745B62">
            <w:pPr>
              <w:pStyle w:val="ConsPlusNormal"/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62" w:rsidRPr="00777D99" w:rsidRDefault="00745B62" w:rsidP="006B692E">
            <w:pPr>
              <w:pStyle w:val="ConsPlusNormal"/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99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 (от ежемесячного денежного вознаграждения)</w:t>
            </w:r>
          </w:p>
        </w:tc>
      </w:tr>
      <w:tr w:rsidR="00745B62" w:rsidRPr="00777D99" w:rsidTr="00745B6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62" w:rsidRPr="00777D99" w:rsidRDefault="00745B62" w:rsidP="00745B62">
            <w:pPr>
              <w:pStyle w:val="ConsPlusNormal"/>
              <w:tabs>
                <w:tab w:val="left" w:pos="3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D9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  <w:r w:rsidRPr="00777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округа город Елец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62" w:rsidRPr="00777D99" w:rsidRDefault="00745B62" w:rsidP="00745B62">
            <w:pPr>
              <w:pStyle w:val="ConsPlusNormal"/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77 116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62" w:rsidRPr="00777D99" w:rsidRDefault="00745B62" w:rsidP="00745B62">
            <w:pPr>
              <w:pStyle w:val="ConsPlusNormal"/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45B62" w:rsidRPr="00777D99" w:rsidTr="00713B6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62" w:rsidRPr="00777D99" w:rsidRDefault="00745B62" w:rsidP="00745B62">
            <w:pPr>
              <w:pStyle w:val="ConsPlusNormal"/>
              <w:tabs>
                <w:tab w:val="left" w:pos="3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77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председателя Совета депутатов городского округа город Елец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62" w:rsidRPr="00777D99" w:rsidRDefault="00745B62" w:rsidP="00745B62">
            <w:pPr>
              <w:pStyle w:val="ConsPlusNormal"/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99">
              <w:rPr>
                <w:rFonts w:ascii="Times New Roman" w:hAnsi="Times New Roman" w:cs="Times New Roman"/>
                <w:sz w:val="28"/>
                <w:szCs w:val="28"/>
              </w:rPr>
              <w:t>45 039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B62" w:rsidRPr="00777D99" w:rsidRDefault="00BD1E16" w:rsidP="00745B62">
            <w:pPr>
              <w:pStyle w:val="ConsPlusNormal"/>
              <w:tabs>
                <w:tab w:val="left" w:pos="3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7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4614A2" w:rsidRPr="00777D99" w:rsidRDefault="00745B62" w:rsidP="00745B6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4614A2" w:rsidRPr="00777D99">
        <w:rPr>
          <w:rFonts w:ascii="Times New Roman" w:hAnsi="Times New Roman" w:cs="Times New Roman"/>
          <w:sz w:val="28"/>
          <w:szCs w:val="28"/>
        </w:rPr>
        <w:t>»;</w:t>
      </w:r>
    </w:p>
    <w:p w:rsidR="00745B62" w:rsidRPr="00777D99" w:rsidRDefault="00745B62" w:rsidP="00745B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14A2" w:rsidRPr="00777D99" w:rsidRDefault="00A15079" w:rsidP="00191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>5</w:t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) дополнить приложением 2 следующего содержания: </w:t>
      </w:r>
    </w:p>
    <w:p w:rsidR="004614A2" w:rsidRPr="00777D99" w:rsidRDefault="004614A2" w:rsidP="00461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4A2" w:rsidRPr="00777D99" w:rsidRDefault="004614A2" w:rsidP="004614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>«Приложение 2</w:t>
      </w:r>
    </w:p>
    <w:p w:rsidR="00292EA8" w:rsidRPr="00777D99" w:rsidRDefault="004614A2" w:rsidP="00292EA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76403A" w:rsidRPr="00777D99">
        <w:rPr>
          <w:rFonts w:ascii="Times New Roman" w:hAnsi="Times New Roman" w:cs="Times New Roman"/>
          <w:sz w:val="28"/>
          <w:szCs w:val="28"/>
        </w:rPr>
        <w:t>«О</w:t>
      </w:r>
      <w:r w:rsidR="00292EA8" w:rsidRPr="00777D99">
        <w:rPr>
          <w:rFonts w:ascii="Times New Roman" w:hAnsi="Times New Roman" w:cs="Times New Roman"/>
          <w:sz w:val="28"/>
          <w:szCs w:val="28"/>
        </w:rPr>
        <w:t xml:space="preserve"> некоторых гарантиях депутатам, замещающим должность в Совете депутатов городского округа город Елец на постоянной основе</w:t>
      </w:r>
      <w:r w:rsidR="0076403A" w:rsidRPr="00777D99">
        <w:rPr>
          <w:rFonts w:ascii="Times New Roman" w:hAnsi="Times New Roman" w:cs="Times New Roman"/>
          <w:sz w:val="28"/>
          <w:szCs w:val="28"/>
        </w:rPr>
        <w:t>»</w:t>
      </w:r>
    </w:p>
    <w:p w:rsidR="004614A2" w:rsidRPr="00777D99" w:rsidRDefault="004614A2" w:rsidP="004614A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614A2" w:rsidRPr="00777D99" w:rsidRDefault="004614A2" w:rsidP="004614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14A2" w:rsidRPr="00777D99" w:rsidRDefault="004614A2" w:rsidP="00FA61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6"/>
      <w:bookmarkEnd w:id="1"/>
      <w:r w:rsidRPr="00777D99">
        <w:rPr>
          <w:rFonts w:ascii="Times New Roman" w:hAnsi="Times New Roman" w:cs="Times New Roman"/>
          <w:sz w:val="28"/>
          <w:szCs w:val="28"/>
        </w:rPr>
        <w:t>ПОРЯДОК ПРЕМИРОВАНИЯ</w:t>
      </w:r>
      <w:r w:rsidR="0048680A" w:rsidRPr="00777D99">
        <w:rPr>
          <w:rFonts w:ascii="Times New Roman" w:hAnsi="Times New Roman" w:cs="Times New Roman"/>
          <w:sz w:val="28"/>
          <w:szCs w:val="28"/>
        </w:rPr>
        <w:t xml:space="preserve"> </w:t>
      </w:r>
      <w:r w:rsidR="002142A8" w:rsidRPr="00777D99">
        <w:rPr>
          <w:rFonts w:ascii="Times New Roman" w:hAnsi="Times New Roman" w:cs="Times New Roman"/>
          <w:sz w:val="28"/>
          <w:szCs w:val="28"/>
        </w:rPr>
        <w:t xml:space="preserve">ДЕПУТАТА, ЗАМЕЩАЮЩЕГО </w:t>
      </w:r>
      <w:r w:rsidR="00DD5124" w:rsidRPr="00777D99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2142A8" w:rsidRPr="00777D99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</w:p>
    <w:p w:rsidR="004614A2" w:rsidRPr="00777D99" w:rsidRDefault="004614A2" w:rsidP="00461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4A2" w:rsidRPr="00777D99" w:rsidRDefault="004614A2" w:rsidP="00191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выплаты премий депутату, замещающему</w:t>
      </w:r>
      <w:r w:rsidR="00280BF2" w:rsidRPr="00777D99">
        <w:rPr>
          <w:rFonts w:ascii="Times New Roman" w:hAnsi="Times New Roman" w:cs="Times New Roman"/>
          <w:sz w:val="28"/>
          <w:szCs w:val="28"/>
        </w:rPr>
        <w:t xml:space="preserve"> должность на постоянной основе</w:t>
      </w:r>
      <w:r w:rsidRPr="00777D99">
        <w:rPr>
          <w:rFonts w:ascii="Times New Roman" w:hAnsi="Times New Roman" w:cs="Times New Roman"/>
          <w:sz w:val="28"/>
          <w:szCs w:val="28"/>
        </w:rPr>
        <w:t>.</w:t>
      </w:r>
    </w:p>
    <w:p w:rsidR="007E6EDE" w:rsidRPr="00777D99" w:rsidRDefault="004614A2" w:rsidP="0019113A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 xml:space="preserve">2. Выплата премии по итогам работы за год депутату, замещающему должность на постоянной основе, осуществляется в пределах </w:t>
      </w:r>
      <w:proofErr w:type="gramStart"/>
      <w:r w:rsidRPr="00777D99">
        <w:rPr>
          <w:rFonts w:ascii="Times New Roman" w:hAnsi="Times New Roman" w:cs="Times New Roman"/>
          <w:sz w:val="28"/>
          <w:szCs w:val="28"/>
        </w:rPr>
        <w:t>средств фонда оплаты труда</w:t>
      </w:r>
      <w:r w:rsidR="00280BF2" w:rsidRPr="00777D99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округа</w:t>
      </w:r>
      <w:proofErr w:type="gramEnd"/>
      <w:r w:rsidR="00280BF2" w:rsidRPr="00777D99">
        <w:rPr>
          <w:rFonts w:ascii="Times New Roman" w:hAnsi="Times New Roman" w:cs="Times New Roman"/>
          <w:sz w:val="28"/>
          <w:szCs w:val="28"/>
        </w:rPr>
        <w:t xml:space="preserve"> город Елец</w:t>
      </w:r>
      <w:r w:rsidRPr="00777D9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A954EB" w:rsidRPr="00777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4A2" w:rsidRPr="00777D99" w:rsidRDefault="004614A2" w:rsidP="001911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 xml:space="preserve">3. Решение о выплате премии по итогам работы за год председателю </w:t>
      </w:r>
      <w:r w:rsidR="008835BE" w:rsidRPr="00777D99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округа город Елец </w:t>
      </w:r>
      <w:r w:rsidRPr="00777D99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8835BE" w:rsidRPr="00777D99">
        <w:rPr>
          <w:rFonts w:ascii="Times New Roman" w:hAnsi="Times New Roman" w:cs="Times New Roman"/>
          <w:sz w:val="28"/>
          <w:szCs w:val="28"/>
        </w:rPr>
        <w:t>Советом депутатов городского округа город Елец</w:t>
      </w:r>
      <w:r w:rsidRPr="00777D99">
        <w:rPr>
          <w:rFonts w:ascii="Times New Roman" w:hAnsi="Times New Roman" w:cs="Times New Roman"/>
          <w:sz w:val="28"/>
          <w:szCs w:val="28"/>
        </w:rPr>
        <w:t>. Решение о выплате премии</w:t>
      </w:r>
      <w:r w:rsidR="00CC4743" w:rsidRPr="00777D99">
        <w:rPr>
          <w:rFonts w:ascii="Times New Roman" w:hAnsi="Times New Roman" w:cs="Times New Roman"/>
          <w:sz w:val="28"/>
          <w:szCs w:val="28"/>
        </w:rPr>
        <w:t xml:space="preserve"> по итогам работы за год</w:t>
      </w:r>
      <w:r w:rsidRPr="00777D99">
        <w:rPr>
          <w:rFonts w:ascii="Times New Roman" w:hAnsi="Times New Roman" w:cs="Times New Roman"/>
          <w:sz w:val="28"/>
          <w:szCs w:val="28"/>
        </w:rPr>
        <w:t xml:space="preserve"> оформляется муниципальным правовым актом</w:t>
      </w:r>
      <w:r w:rsidR="008835BE" w:rsidRPr="00777D99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округа город Елец</w:t>
      </w:r>
      <w:r w:rsidRPr="00777D99">
        <w:rPr>
          <w:rFonts w:ascii="Times New Roman" w:hAnsi="Times New Roman" w:cs="Times New Roman"/>
          <w:sz w:val="28"/>
          <w:szCs w:val="28"/>
        </w:rPr>
        <w:t>.</w:t>
      </w:r>
    </w:p>
    <w:p w:rsidR="004614A2" w:rsidRPr="00777D99" w:rsidRDefault="00873C9B" w:rsidP="00873C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4. Основанием для принятия решения о выплате премии по итогам работы за год </w:t>
      </w:r>
      <w:r w:rsidR="00AA68B2" w:rsidRPr="00777D99">
        <w:rPr>
          <w:rFonts w:ascii="Times New Roman" w:hAnsi="Times New Roman" w:cs="Times New Roman"/>
          <w:sz w:val="28"/>
          <w:szCs w:val="28"/>
        </w:rPr>
        <w:t xml:space="preserve">председателю Совета депутатов городского округа город Елец </w:t>
      </w:r>
      <w:r w:rsidR="004614A2" w:rsidRPr="00777D99">
        <w:rPr>
          <w:rFonts w:ascii="Times New Roman" w:hAnsi="Times New Roman" w:cs="Times New Roman"/>
          <w:sz w:val="28"/>
          <w:szCs w:val="28"/>
        </w:rPr>
        <w:t>является</w:t>
      </w:r>
      <w:r w:rsidR="00AA68B2" w:rsidRPr="00777D99">
        <w:rPr>
          <w:rFonts w:ascii="Times New Roman" w:hAnsi="Times New Roman" w:cs="Times New Roman"/>
          <w:sz w:val="28"/>
          <w:szCs w:val="28"/>
        </w:rPr>
        <w:t xml:space="preserve"> признание работы удовлетворительной (положительной) по итогам заслушивания</w:t>
      </w:r>
      <w:r w:rsidR="00840B3F" w:rsidRPr="00777D99">
        <w:rPr>
          <w:rFonts w:ascii="Times New Roman" w:hAnsi="Times New Roman" w:cs="Times New Roman"/>
          <w:sz w:val="28"/>
          <w:szCs w:val="28"/>
        </w:rPr>
        <w:t xml:space="preserve"> Советом депутатов городского округа город Елец</w:t>
      </w:r>
      <w:r w:rsidR="00AA68B2" w:rsidRPr="00777D99">
        <w:rPr>
          <w:rFonts w:ascii="Times New Roman" w:hAnsi="Times New Roman" w:cs="Times New Roman"/>
          <w:sz w:val="28"/>
          <w:szCs w:val="28"/>
        </w:rPr>
        <w:t xml:space="preserve"> отчета </w:t>
      </w:r>
      <w:r w:rsidR="00397C85" w:rsidRPr="00777D99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округа город Елец </w:t>
      </w:r>
      <w:r w:rsidR="00AA68B2" w:rsidRPr="00777D99">
        <w:rPr>
          <w:rFonts w:ascii="Times New Roman" w:hAnsi="Times New Roman" w:cs="Times New Roman"/>
          <w:sz w:val="28"/>
          <w:szCs w:val="28"/>
        </w:rPr>
        <w:t>по итогам работы за год</w:t>
      </w:r>
      <w:r w:rsidRPr="00777D99">
        <w:rPr>
          <w:rFonts w:ascii="Times New Roman" w:hAnsi="Times New Roman" w:cs="Times New Roman"/>
          <w:sz w:val="28"/>
          <w:szCs w:val="28"/>
        </w:rPr>
        <w:t>.</w:t>
      </w:r>
    </w:p>
    <w:p w:rsidR="004614A2" w:rsidRPr="00777D99" w:rsidRDefault="00873C9B" w:rsidP="00873C9B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5. Основаниями для снижения премии по итогам работы за год председателю </w:t>
      </w:r>
      <w:r w:rsidR="00490E0C" w:rsidRPr="00777D99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округа город Елец </w:t>
      </w:r>
      <w:r w:rsidR="004614A2" w:rsidRPr="00777D99">
        <w:rPr>
          <w:rFonts w:ascii="Times New Roman" w:hAnsi="Times New Roman" w:cs="Times New Roman"/>
          <w:sz w:val="28"/>
          <w:szCs w:val="28"/>
        </w:rPr>
        <w:t>являются:</w:t>
      </w:r>
    </w:p>
    <w:p w:rsidR="004614A2" w:rsidRPr="00777D99" w:rsidRDefault="00873C9B" w:rsidP="00873C9B">
      <w:pPr>
        <w:pStyle w:val="TextBody"/>
        <w:spacing w:after="0"/>
        <w:ind w:firstLine="0"/>
        <w:rPr>
          <w:rFonts w:ascii="Times New Roman" w:hAnsi="Times New Roman"/>
          <w:sz w:val="28"/>
          <w:szCs w:val="28"/>
        </w:rPr>
      </w:pPr>
      <w:r w:rsidRPr="00777D99">
        <w:rPr>
          <w:rFonts w:ascii="Times New Roman" w:hAnsi="Times New Roman"/>
          <w:sz w:val="28"/>
          <w:szCs w:val="28"/>
        </w:rPr>
        <w:tab/>
      </w:r>
      <w:r w:rsidR="00490E0C" w:rsidRPr="00777D99">
        <w:rPr>
          <w:rFonts w:ascii="Times New Roman" w:hAnsi="Times New Roman"/>
          <w:sz w:val="28"/>
          <w:szCs w:val="28"/>
        </w:rPr>
        <w:t>1</w:t>
      </w:r>
      <w:r w:rsidR="004614A2" w:rsidRPr="00777D99">
        <w:rPr>
          <w:rFonts w:ascii="Times New Roman" w:hAnsi="Times New Roman"/>
          <w:sz w:val="28"/>
          <w:szCs w:val="28"/>
        </w:rPr>
        <w:t>) неоднократное привлечение в о</w:t>
      </w:r>
      <w:r w:rsidR="00490E0C" w:rsidRPr="00777D99">
        <w:rPr>
          <w:rFonts w:ascii="Times New Roman" w:hAnsi="Times New Roman"/>
          <w:sz w:val="28"/>
          <w:szCs w:val="28"/>
        </w:rPr>
        <w:t>тче</w:t>
      </w:r>
      <w:r w:rsidR="004614A2" w:rsidRPr="00777D99">
        <w:rPr>
          <w:rFonts w:ascii="Times New Roman" w:hAnsi="Times New Roman"/>
          <w:sz w:val="28"/>
          <w:szCs w:val="28"/>
        </w:rPr>
        <w:t xml:space="preserve">тном периоде </w:t>
      </w:r>
      <w:r w:rsidR="00490E0C" w:rsidRPr="00777D99">
        <w:rPr>
          <w:rFonts w:ascii="Times New Roman" w:hAnsi="Times New Roman"/>
          <w:sz w:val="28"/>
          <w:szCs w:val="28"/>
        </w:rPr>
        <w:t>Совета депутатов городского округа город Елец</w:t>
      </w:r>
      <w:r w:rsidR="004614A2" w:rsidRPr="00777D99">
        <w:rPr>
          <w:rFonts w:ascii="Times New Roman" w:hAnsi="Times New Roman"/>
          <w:bCs/>
          <w:sz w:val="28"/>
          <w:szCs w:val="28"/>
        </w:rPr>
        <w:t>,</w:t>
      </w:r>
      <w:r w:rsidR="004614A2" w:rsidRPr="00777D99">
        <w:rPr>
          <w:rFonts w:ascii="Times New Roman" w:hAnsi="Times New Roman"/>
          <w:sz w:val="28"/>
          <w:szCs w:val="28"/>
        </w:rPr>
        <w:t xml:space="preserve"> как юридического лица</w:t>
      </w:r>
      <w:r w:rsidRPr="00777D99">
        <w:rPr>
          <w:rFonts w:ascii="Times New Roman" w:hAnsi="Times New Roman"/>
          <w:sz w:val="28"/>
          <w:szCs w:val="28"/>
        </w:rPr>
        <w:t>,</w:t>
      </w:r>
      <w:r w:rsidR="004614A2" w:rsidRPr="00777D99">
        <w:rPr>
          <w:rFonts w:ascii="Times New Roman" w:hAnsi="Times New Roman"/>
          <w:sz w:val="28"/>
          <w:szCs w:val="28"/>
        </w:rPr>
        <w:t xml:space="preserve"> к административной ответственности с наложением административного штрафа;</w:t>
      </w:r>
    </w:p>
    <w:p w:rsidR="004614A2" w:rsidRPr="00777D99" w:rsidRDefault="00873C9B" w:rsidP="00873C9B">
      <w:pPr>
        <w:pStyle w:val="TextBody"/>
        <w:spacing w:after="0"/>
        <w:ind w:firstLine="0"/>
        <w:rPr>
          <w:rFonts w:ascii="Times New Roman" w:hAnsi="Times New Roman"/>
          <w:sz w:val="28"/>
          <w:szCs w:val="28"/>
        </w:rPr>
      </w:pPr>
      <w:r w:rsidRPr="00777D99">
        <w:rPr>
          <w:rFonts w:ascii="Times New Roman" w:hAnsi="Times New Roman"/>
          <w:sz w:val="28"/>
          <w:szCs w:val="28"/>
        </w:rPr>
        <w:tab/>
      </w:r>
      <w:r w:rsidR="000B11EB" w:rsidRPr="00777D99">
        <w:rPr>
          <w:rFonts w:ascii="Times New Roman" w:hAnsi="Times New Roman"/>
          <w:sz w:val="28"/>
          <w:szCs w:val="28"/>
        </w:rPr>
        <w:t>2</w:t>
      </w:r>
      <w:r w:rsidR="004614A2" w:rsidRPr="00777D99">
        <w:rPr>
          <w:rFonts w:ascii="Times New Roman" w:hAnsi="Times New Roman"/>
          <w:sz w:val="28"/>
          <w:szCs w:val="28"/>
        </w:rPr>
        <w:t xml:space="preserve">) выявление бюджетных нарушений, допущенных </w:t>
      </w:r>
      <w:r w:rsidR="000B11EB" w:rsidRPr="00777D99">
        <w:rPr>
          <w:rFonts w:ascii="Times New Roman" w:hAnsi="Times New Roman"/>
          <w:sz w:val="28"/>
          <w:szCs w:val="28"/>
        </w:rPr>
        <w:t>Советом депутатов городского округа город Елец</w:t>
      </w:r>
      <w:r w:rsidR="004614A2" w:rsidRPr="00777D99">
        <w:rPr>
          <w:rFonts w:ascii="Times New Roman" w:hAnsi="Times New Roman"/>
          <w:sz w:val="28"/>
          <w:szCs w:val="28"/>
        </w:rPr>
        <w:t xml:space="preserve">, по результатам проверок органами финансового контроля за отчетный период </w:t>
      </w:r>
      <w:r w:rsidR="000B11EB" w:rsidRPr="00777D99">
        <w:rPr>
          <w:rFonts w:ascii="Times New Roman" w:hAnsi="Times New Roman"/>
          <w:sz w:val="28"/>
          <w:szCs w:val="28"/>
        </w:rPr>
        <w:t>и не устране</w:t>
      </w:r>
      <w:r w:rsidR="004614A2" w:rsidRPr="00777D99">
        <w:rPr>
          <w:rFonts w:ascii="Times New Roman" w:hAnsi="Times New Roman"/>
          <w:sz w:val="28"/>
          <w:szCs w:val="28"/>
        </w:rPr>
        <w:t>нны</w:t>
      </w:r>
      <w:r w:rsidR="00AA11F6" w:rsidRPr="00777D99">
        <w:rPr>
          <w:rFonts w:ascii="Times New Roman" w:hAnsi="Times New Roman"/>
          <w:sz w:val="28"/>
          <w:szCs w:val="28"/>
        </w:rPr>
        <w:t>х</w:t>
      </w:r>
      <w:r w:rsidR="004614A2" w:rsidRPr="00777D99">
        <w:rPr>
          <w:rFonts w:ascii="Times New Roman" w:hAnsi="Times New Roman"/>
          <w:sz w:val="28"/>
          <w:szCs w:val="28"/>
        </w:rPr>
        <w:t xml:space="preserve"> в течение срока, указанного в представлении (предписании) органа финансового контроля;</w:t>
      </w:r>
    </w:p>
    <w:p w:rsidR="004614A2" w:rsidRPr="00777D99" w:rsidRDefault="00DB11C1" w:rsidP="00DB11C1">
      <w:pPr>
        <w:pStyle w:val="TextBody"/>
        <w:spacing w:after="0"/>
        <w:ind w:firstLine="0"/>
        <w:rPr>
          <w:rFonts w:ascii="Times New Roman" w:hAnsi="Times New Roman"/>
          <w:sz w:val="28"/>
          <w:szCs w:val="28"/>
        </w:rPr>
      </w:pPr>
      <w:r w:rsidRPr="00777D99">
        <w:rPr>
          <w:rFonts w:ascii="Times New Roman" w:hAnsi="Times New Roman"/>
          <w:sz w:val="28"/>
          <w:szCs w:val="28"/>
        </w:rPr>
        <w:lastRenderedPageBreak/>
        <w:tab/>
      </w:r>
      <w:r w:rsidR="008A6625" w:rsidRPr="00777D99">
        <w:rPr>
          <w:rFonts w:ascii="Times New Roman" w:hAnsi="Times New Roman"/>
          <w:sz w:val="28"/>
          <w:szCs w:val="28"/>
        </w:rPr>
        <w:t>3</w:t>
      </w:r>
      <w:r w:rsidR="004614A2" w:rsidRPr="00777D99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4614A2" w:rsidRPr="00777D99">
        <w:rPr>
          <w:rFonts w:ascii="Times New Roman" w:hAnsi="Times New Roman"/>
          <w:sz w:val="28"/>
          <w:szCs w:val="28"/>
        </w:rPr>
        <w:t>непроведение</w:t>
      </w:r>
      <w:proofErr w:type="spellEnd"/>
      <w:r w:rsidR="004614A2" w:rsidRPr="00777D99">
        <w:rPr>
          <w:rFonts w:ascii="Times New Roman" w:hAnsi="Times New Roman"/>
          <w:sz w:val="28"/>
          <w:szCs w:val="28"/>
        </w:rPr>
        <w:t xml:space="preserve"> в отч</w:t>
      </w:r>
      <w:r w:rsidR="008A6625" w:rsidRPr="00777D99">
        <w:rPr>
          <w:rFonts w:ascii="Times New Roman" w:hAnsi="Times New Roman"/>
          <w:sz w:val="28"/>
          <w:szCs w:val="28"/>
        </w:rPr>
        <w:t>е</w:t>
      </w:r>
      <w:r w:rsidR="004614A2" w:rsidRPr="00777D99">
        <w:rPr>
          <w:rFonts w:ascii="Times New Roman" w:hAnsi="Times New Roman"/>
          <w:sz w:val="28"/>
          <w:szCs w:val="28"/>
        </w:rPr>
        <w:t>тном периоде</w:t>
      </w:r>
      <w:r w:rsidR="008A6625" w:rsidRPr="00777D99">
        <w:rPr>
          <w:rFonts w:ascii="Times New Roman" w:hAnsi="Times New Roman"/>
          <w:sz w:val="28"/>
          <w:szCs w:val="28"/>
        </w:rPr>
        <w:t xml:space="preserve"> в течение тре</w:t>
      </w:r>
      <w:r w:rsidR="004614A2" w:rsidRPr="00777D99">
        <w:rPr>
          <w:rFonts w:ascii="Times New Roman" w:hAnsi="Times New Roman"/>
          <w:sz w:val="28"/>
          <w:szCs w:val="28"/>
        </w:rPr>
        <w:t xml:space="preserve">х месяцев </w:t>
      </w:r>
      <w:r w:rsidR="003D0567" w:rsidRPr="00777D99">
        <w:rPr>
          <w:rFonts w:ascii="Times New Roman" w:hAnsi="Times New Roman"/>
          <w:sz w:val="28"/>
          <w:szCs w:val="28"/>
        </w:rPr>
        <w:t xml:space="preserve"> </w:t>
      </w:r>
      <w:r w:rsidR="003D0567" w:rsidRPr="00777D99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подряд </w:t>
      </w:r>
      <w:r w:rsidR="004614A2" w:rsidRPr="00777D99">
        <w:rPr>
          <w:rFonts w:ascii="Times New Roman" w:hAnsi="Times New Roman"/>
          <w:sz w:val="28"/>
          <w:szCs w:val="28"/>
        </w:rPr>
        <w:t xml:space="preserve">заседания </w:t>
      </w:r>
      <w:r w:rsidR="008A6625" w:rsidRPr="00777D99">
        <w:rPr>
          <w:rFonts w:ascii="Times New Roman" w:hAnsi="Times New Roman"/>
          <w:sz w:val="28"/>
          <w:szCs w:val="28"/>
        </w:rPr>
        <w:t>Совета депутатов городского округа город Елец</w:t>
      </w:r>
      <w:r w:rsidR="004614A2" w:rsidRPr="00777D99">
        <w:rPr>
          <w:rFonts w:ascii="Times New Roman" w:hAnsi="Times New Roman"/>
          <w:sz w:val="28"/>
          <w:szCs w:val="28"/>
        </w:rPr>
        <w:t>;</w:t>
      </w:r>
    </w:p>
    <w:p w:rsidR="004614A2" w:rsidRPr="00777D99" w:rsidRDefault="00DB11C1" w:rsidP="00DB11C1">
      <w:pPr>
        <w:pStyle w:val="TextBody"/>
        <w:spacing w:after="0"/>
        <w:ind w:firstLine="0"/>
        <w:rPr>
          <w:rFonts w:ascii="Times New Roman" w:hAnsi="Times New Roman"/>
          <w:sz w:val="28"/>
          <w:szCs w:val="28"/>
        </w:rPr>
      </w:pPr>
      <w:r w:rsidRPr="00777D99">
        <w:rPr>
          <w:rFonts w:ascii="Times New Roman" w:hAnsi="Times New Roman"/>
          <w:sz w:val="28"/>
          <w:szCs w:val="28"/>
        </w:rPr>
        <w:tab/>
      </w:r>
      <w:r w:rsidR="006933EF" w:rsidRPr="00777D99">
        <w:rPr>
          <w:rFonts w:ascii="Times New Roman" w:hAnsi="Times New Roman"/>
          <w:sz w:val="28"/>
          <w:szCs w:val="28"/>
        </w:rPr>
        <w:t>4</w:t>
      </w:r>
      <w:r w:rsidR="004614A2" w:rsidRPr="00777D99">
        <w:rPr>
          <w:rFonts w:ascii="Times New Roman" w:hAnsi="Times New Roman"/>
          <w:sz w:val="28"/>
          <w:szCs w:val="28"/>
        </w:rPr>
        <w:t xml:space="preserve">) несоблюдение </w:t>
      </w:r>
      <w:r w:rsidR="006933EF" w:rsidRPr="00777D99">
        <w:rPr>
          <w:rFonts w:ascii="Times New Roman" w:hAnsi="Times New Roman"/>
          <w:sz w:val="28"/>
          <w:szCs w:val="28"/>
        </w:rPr>
        <w:t>в отче</w:t>
      </w:r>
      <w:r w:rsidR="004614A2" w:rsidRPr="00777D99">
        <w:rPr>
          <w:rFonts w:ascii="Times New Roman" w:hAnsi="Times New Roman"/>
          <w:sz w:val="28"/>
          <w:szCs w:val="28"/>
        </w:rPr>
        <w:t>тном периоде ограничений и запретов, неисполнение обязанностей, предусмотренных законодательством о противодействии коррупции, подтвержденное в порядке, установленном Законом Липецкой области от 15</w:t>
      </w:r>
      <w:r w:rsidR="006933EF" w:rsidRPr="00777D99">
        <w:rPr>
          <w:rFonts w:ascii="Times New Roman" w:hAnsi="Times New Roman"/>
          <w:sz w:val="28"/>
          <w:szCs w:val="28"/>
        </w:rPr>
        <w:t xml:space="preserve">.12.2015 </w:t>
      </w:r>
      <w:r w:rsidR="004614A2" w:rsidRPr="00777D99">
        <w:rPr>
          <w:rFonts w:ascii="Times New Roman" w:hAnsi="Times New Roman"/>
          <w:sz w:val="28"/>
          <w:szCs w:val="28"/>
        </w:rPr>
        <w:t>№ 476-ОЗ «О правовом регулировании некоторых вопросов по профилактике коррупционных правонарушений в Липецкой области»;</w:t>
      </w:r>
    </w:p>
    <w:p w:rsidR="004614A2" w:rsidRPr="00777D99" w:rsidRDefault="00DB11C1" w:rsidP="00DB1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852093" w:rsidRPr="00777D99">
        <w:rPr>
          <w:rFonts w:ascii="Times New Roman" w:hAnsi="Times New Roman" w:cs="Times New Roman"/>
          <w:sz w:val="28"/>
          <w:szCs w:val="28"/>
        </w:rPr>
        <w:t>5</w:t>
      </w:r>
      <w:r w:rsidR="004614A2" w:rsidRPr="00777D99">
        <w:rPr>
          <w:rFonts w:ascii="Times New Roman" w:hAnsi="Times New Roman" w:cs="Times New Roman"/>
          <w:sz w:val="28"/>
          <w:szCs w:val="28"/>
        </w:rPr>
        <w:t>) установленный в отч</w:t>
      </w:r>
      <w:r w:rsidR="00536BA2" w:rsidRPr="00777D99">
        <w:rPr>
          <w:rFonts w:ascii="Times New Roman" w:hAnsi="Times New Roman" w:cs="Times New Roman"/>
          <w:sz w:val="28"/>
          <w:szCs w:val="28"/>
        </w:rPr>
        <w:t>е</w:t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тном периоде в судебном порядке факт нарушения </w:t>
      </w:r>
      <w:r w:rsidR="00536BA2" w:rsidRPr="00777D99">
        <w:rPr>
          <w:rFonts w:ascii="Times New Roman" w:hAnsi="Times New Roman" w:cs="Times New Roman"/>
          <w:sz w:val="28"/>
          <w:szCs w:val="28"/>
        </w:rPr>
        <w:t xml:space="preserve">председателем Совета депутатов городского округа город Елец </w:t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Устава городского округа город </w:t>
      </w:r>
      <w:r w:rsidR="00536BA2" w:rsidRPr="00777D99">
        <w:rPr>
          <w:rFonts w:ascii="Times New Roman" w:hAnsi="Times New Roman" w:cs="Times New Roman"/>
          <w:sz w:val="28"/>
          <w:szCs w:val="28"/>
        </w:rPr>
        <w:t xml:space="preserve">Елец </w:t>
      </w:r>
      <w:r w:rsidR="004614A2" w:rsidRPr="00777D99">
        <w:rPr>
          <w:rFonts w:ascii="Times New Roman" w:hAnsi="Times New Roman" w:cs="Times New Roman"/>
          <w:sz w:val="28"/>
          <w:szCs w:val="28"/>
        </w:rPr>
        <w:t>Липецкой области Российской Федерации.</w:t>
      </w:r>
    </w:p>
    <w:p w:rsidR="004614A2" w:rsidRPr="00777D99" w:rsidRDefault="00DB11C1" w:rsidP="00DB11C1">
      <w:pPr>
        <w:pStyle w:val="TextBody"/>
        <w:spacing w:after="0"/>
        <w:ind w:firstLine="0"/>
        <w:rPr>
          <w:rFonts w:ascii="Times New Roman" w:hAnsi="Times New Roman"/>
          <w:sz w:val="28"/>
          <w:szCs w:val="28"/>
        </w:rPr>
      </w:pPr>
      <w:r w:rsidRPr="00777D99">
        <w:rPr>
          <w:rFonts w:ascii="Times New Roman" w:hAnsi="Times New Roman"/>
          <w:sz w:val="28"/>
          <w:szCs w:val="28"/>
        </w:rPr>
        <w:tab/>
      </w:r>
      <w:r w:rsidR="004614A2" w:rsidRPr="00777D99">
        <w:rPr>
          <w:rFonts w:ascii="Times New Roman" w:hAnsi="Times New Roman"/>
          <w:sz w:val="28"/>
          <w:szCs w:val="28"/>
        </w:rPr>
        <w:t xml:space="preserve">6. В случае </w:t>
      </w:r>
      <w:proofErr w:type="gramStart"/>
      <w:r w:rsidR="004614A2" w:rsidRPr="00777D99">
        <w:rPr>
          <w:rFonts w:ascii="Times New Roman" w:hAnsi="Times New Roman"/>
          <w:sz w:val="28"/>
          <w:szCs w:val="28"/>
        </w:rPr>
        <w:t xml:space="preserve">признания работы </w:t>
      </w:r>
      <w:r w:rsidR="00536BA2" w:rsidRPr="00777D99">
        <w:rPr>
          <w:rFonts w:ascii="Times New Roman" w:hAnsi="Times New Roman"/>
          <w:sz w:val="28"/>
          <w:szCs w:val="28"/>
        </w:rPr>
        <w:t>председателя Совета депутатов городского округа</w:t>
      </w:r>
      <w:proofErr w:type="gramEnd"/>
      <w:r w:rsidR="00536BA2" w:rsidRPr="00777D99">
        <w:rPr>
          <w:rFonts w:ascii="Times New Roman" w:hAnsi="Times New Roman"/>
          <w:sz w:val="28"/>
          <w:szCs w:val="28"/>
        </w:rPr>
        <w:t xml:space="preserve"> город Елец </w:t>
      </w:r>
      <w:r w:rsidR="004614A2" w:rsidRPr="00777D99">
        <w:rPr>
          <w:rFonts w:ascii="Times New Roman" w:hAnsi="Times New Roman"/>
          <w:sz w:val="28"/>
          <w:szCs w:val="28"/>
        </w:rPr>
        <w:t>неудовлетворительной, премия по итогам  работы за год не выплачивается.</w:t>
      </w:r>
    </w:p>
    <w:p w:rsidR="004614A2" w:rsidRPr="00777D99" w:rsidRDefault="00793F01" w:rsidP="00793F01">
      <w:pPr>
        <w:pStyle w:val="TextBody"/>
        <w:spacing w:after="0"/>
        <w:ind w:firstLine="0"/>
        <w:rPr>
          <w:rFonts w:ascii="Times New Roman" w:hAnsi="Times New Roman"/>
          <w:sz w:val="28"/>
          <w:szCs w:val="28"/>
        </w:rPr>
      </w:pPr>
      <w:r w:rsidRPr="00777D99">
        <w:rPr>
          <w:rFonts w:ascii="Times New Roman" w:hAnsi="Times New Roman"/>
          <w:sz w:val="28"/>
          <w:szCs w:val="28"/>
        </w:rPr>
        <w:tab/>
      </w:r>
      <w:r w:rsidR="001351B5" w:rsidRPr="00777D99">
        <w:rPr>
          <w:rFonts w:ascii="Times New Roman" w:hAnsi="Times New Roman"/>
          <w:sz w:val="28"/>
          <w:szCs w:val="28"/>
        </w:rPr>
        <w:t>7</w:t>
      </w:r>
      <w:r w:rsidR="004614A2" w:rsidRPr="00777D99">
        <w:rPr>
          <w:rFonts w:ascii="Times New Roman" w:hAnsi="Times New Roman"/>
          <w:sz w:val="28"/>
          <w:szCs w:val="28"/>
        </w:rPr>
        <w:t>. В случае прекращения полномочий депутата, замещающе</w:t>
      </w:r>
      <w:r w:rsidR="001351B5" w:rsidRPr="00777D99">
        <w:rPr>
          <w:rFonts w:ascii="Times New Roman" w:hAnsi="Times New Roman"/>
          <w:sz w:val="28"/>
          <w:szCs w:val="28"/>
        </w:rPr>
        <w:t>го</w:t>
      </w:r>
      <w:r w:rsidR="004614A2" w:rsidRPr="00777D99">
        <w:rPr>
          <w:rFonts w:ascii="Times New Roman" w:hAnsi="Times New Roman"/>
          <w:sz w:val="28"/>
          <w:szCs w:val="28"/>
        </w:rPr>
        <w:t xml:space="preserve"> должность на постоянной основе, досрочно по основаниям</w:t>
      </w:r>
      <w:r w:rsidR="00065BC3" w:rsidRPr="00777D99">
        <w:rPr>
          <w:rFonts w:ascii="Times New Roman" w:hAnsi="Times New Roman"/>
          <w:sz w:val="28"/>
          <w:szCs w:val="28"/>
        </w:rPr>
        <w:t>,</w:t>
      </w:r>
      <w:r w:rsidR="004614A2" w:rsidRPr="00777D99">
        <w:rPr>
          <w:rFonts w:ascii="Times New Roman" w:hAnsi="Times New Roman"/>
          <w:sz w:val="28"/>
          <w:szCs w:val="28"/>
        </w:rPr>
        <w:t xml:space="preserve"> предусмотренным</w:t>
      </w:r>
      <w:r w:rsidR="004433A3" w:rsidRPr="00777D99">
        <w:rPr>
          <w:rFonts w:ascii="Times New Roman" w:hAnsi="Times New Roman"/>
          <w:sz w:val="28"/>
          <w:szCs w:val="28"/>
        </w:rPr>
        <w:t xml:space="preserve"> частью 7.1,</w:t>
      </w:r>
      <w:r w:rsidR="004614A2" w:rsidRPr="00777D99">
        <w:rPr>
          <w:rFonts w:ascii="Times New Roman" w:hAnsi="Times New Roman"/>
          <w:sz w:val="28"/>
          <w:szCs w:val="28"/>
        </w:rPr>
        <w:t xml:space="preserve"> пунктами 5, 8, 9.2 части 10 статьи 40 Федерального закона от 06.10.2003 № 131-ФЗ «Об общих принципах организации местного самоуправления в Российской Федерации»</w:t>
      </w:r>
      <w:r w:rsidR="00065BC3" w:rsidRPr="00777D99">
        <w:rPr>
          <w:rFonts w:ascii="Times New Roman" w:hAnsi="Times New Roman"/>
          <w:sz w:val="28"/>
          <w:szCs w:val="28"/>
        </w:rPr>
        <w:t>,</w:t>
      </w:r>
      <w:r w:rsidR="00077C9F" w:rsidRPr="00777D99">
        <w:rPr>
          <w:rFonts w:ascii="Times New Roman" w:hAnsi="Times New Roman"/>
          <w:sz w:val="28"/>
          <w:szCs w:val="28"/>
        </w:rPr>
        <w:t xml:space="preserve"> </w:t>
      </w:r>
      <w:r w:rsidR="004614A2" w:rsidRPr="00777D99">
        <w:rPr>
          <w:rFonts w:ascii="Times New Roman" w:hAnsi="Times New Roman"/>
          <w:sz w:val="28"/>
          <w:szCs w:val="28"/>
        </w:rPr>
        <w:t>премия не выплачивается.</w:t>
      </w:r>
    </w:p>
    <w:p w:rsidR="004614A2" w:rsidRPr="00777D99" w:rsidRDefault="00793F01" w:rsidP="00793F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954E0B" w:rsidRPr="00777D99">
        <w:rPr>
          <w:rFonts w:ascii="Times New Roman" w:hAnsi="Times New Roman" w:cs="Times New Roman"/>
          <w:sz w:val="28"/>
          <w:szCs w:val="28"/>
        </w:rPr>
        <w:t>8</w:t>
      </w:r>
      <w:r w:rsidR="004614A2" w:rsidRPr="00777D99">
        <w:rPr>
          <w:rFonts w:ascii="Times New Roman" w:hAnsi="Times New Roman" w:cs="Times New Roman"/>
          <w:sz w:val="28"/>
          <w:szCs w:val="28"/>
        </w:rPr>
        <w:t>. В случае прекращения полномочий депутата, замещающе</w:t>
      </w:r>
      <w:r w:rsidR="00954E0B" w:rsidRPr="00777D99">
        <w:rPr>
          <w:rFonts w:ascii="Times New Roman" w:hAnsi="Times New Roman" w:cs="Times New Roman"/>
          <w:sz w:val="28"/>
          <w:szCs w:val="28"/>
        </w:rPr>
        <w:t>го</w:t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 должность на постоянной основе, по основаниям</w:t>
      </w:r>
      <w:r w:rsidR="00627DA3" w:rsidRPr="00777D99">
        <w:rPr>
          <w:rFonts w:ascii="Times New Roman" w:hAnsi="Times New Roman" w:cs="Times New Roman"/>
          <w:sz w:val="28"/>
          <w:szCs w:val="28"/>
        </w:rPr>
        <w:t>,</w:t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 не указанным в пункт</w:t>
      </w:r>
      <w:r w:rsidR="00091E94" w:rsidRPr="00777D99">
        <w:rPr>
          <w:rFonts w:ascii="Times New Roman" w:hAnsi="Times New Roman" w:cs="Times New Roman"/>
          <w:sz w:val="28"/>
          <w:szCs w:val="28"/>
        </w:rPr>
        <w:t>е</w:t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="00627DA3" w:rsidRPr="00777D99">
        <w:rPr>
          <w:rFonts w:ascii="Times New Roman" w:hAnsi="Times New Roman" w:cs="Times New Roman"/>
          <w:sz w:val="28"/>
          <w:szCs w:val="28"/>
        </w:rPr>
        <w:t>,</w:t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 премия по итогам  работы за год выплачивается в порядке</w:t>
      </w:r>
      <w:r w:rsidR="009E3665" w:rsidRPr="00777D99">
        <w:rPr>
          <w:rFonts w:ascii="Times New Roman" w:hAnsi="Times New Roman" w:cs="Times New Roman"/>
          <w:sz w:val="28"/>
          <w:szCs w:val="28"/>
        </w:rPr>
        <w:t>, установленно</w:t>
      </w:r>
      <w:r w:rsidR="004614A2" w:rsidRPr="00777D99">
        <w:rPr>
          <w:rFonts w:ascii="Times New Roman" w:hAnsi="Times New Roman" w:cs="Times New Roman"/>
          <w:sz w:val="28"/>
          <w:szCs w:val="28"/>
        </w:rPr>
        <w:t>м пунктами 2-5 настоящего Порядка.</w:t>
      </w:r>
    </w:p>
    <w:p w:rsidR="00D26373" w:rsidRPr="00777D99" w:rsidRDefault="00793F01" w:rsidP="00793F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9626FE" w:rsidRPr="00777D99">
        <w:rPr>
          <w:rFonts w:ascii="Times New Roman" w:hAnsi="Times New Roman" w:cs="Times New Roman"/>
          <w:sz w:val="28"/>
          <w:szCs w:val="28"/>
        </w:rPr>
        <w:t>9</w:t>
      </w:r>
      <w:r w:rsidR="004614A2" w:rsidRPr="00777D99">
        <w:rPr>
          <w:rFonts w:ascii="Times New Roman" w:hAnsi="Times New Roman" w:cs="Times New Roman"/>
          <w:sz w:val="28"/>
          <w:szCs w:val="28"/>
        </w:rPr>
        <w:t>. Премия по итогам работы за год иному депутату, замещающему должность на постоянной основе,</w:t>
      </w:r>
      <w:r w:rsidR="007A153E" w:rsidRPr="00777D99">
        <w:rPr>
          <w:rFonts w:ascii="Times New Roman" w:hAnsi="Times New Roman" w:cs="Times New Roman"/>
          <w:sz w:val="28"/>
          <w:szCs w:val="28"/>
        </w:rPr>
        <w:t xml:space="preserve"> </w:t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выплачивается по решению </w:t>
      </w:r>
      <w:r w:rsidR="009626FE" w:rsidRPr="00777D99">
        <w:rPr>
          <w:rFonts w:ascii="Times New Roman" w:hAnsi="Times New Roman" w:cs="Times New Roman"/>
          <w:sz w:val="28"/>
          <w:szCs w:val="28"/>
        </w:rPr>
        <w:t>председателя Совета депутатов городского округа город Елец</w:t>
      </w:r>
      <w:r w:rsidR="00D26373" w:rsidRPr="00777D99">
        <w:rPr>
          <w:rFonts w:ascii="Times New Roman" w:hAnsi="Times New Roman" w:cs="Times New Roman"/>
          <w:sz w:val="28"/>
          <w:szCs w:val="28"/>
        </w:rPr>
        <w:t xml:space="preserve"> </w:t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с указанием размера премии и начисляется за фактическое отработанное время, включая период нахождения в отпуске. </w:t>
      </w:r>
    </w:p>
    <w:p w:rsidR="00D26373" w:rsidRPr="00777D99" w:rsidRDefault="00D26373" w:rsidP="00793F0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  <w:t>Решение о выплате премии по итогам работы за год иному депутату, замещающему должность на постоянной основе, оформляется распоряжением председателя Совета депутатов городского округа город Елец.</w:t>
      </w:r>
      <w:r w:rsidR="00E71FA9" w:rsidRPr="00777D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4A2" w:rsidRPr="00777D99" w:rsidRDefault="00D26373" w:rsidP="00793F01">
      <w:pPr>
        <w:pStyle w:val="ConsPlusNormal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Основания для </w:t>
      </w:r>
      <w:r w:rsidR="00CE4096" w:rsidRPr="00777D99">
        <w:rPr>
          <w:rFonts w:ascii="Times New Roman" w:hAnsi="Times New Roman" w:cs="Times New Roman"/>
          <w:sz w:val="28"/>
          <w:szCs w:val="28"/>
        </w:rPr>
        <w:t>премирования и с</w:t>
      </w:r>
      <w:r w:rsidR="004614A2" w:rsidRPr="00777D99">
        <w:rPr>
          <w:rFonts w:ascii="Times New Roman" w:hAnsi="Times New Roman" w:cs="Times New Roman"/>
          <w:sz w:val="28"/>
          <w:szCs w:val="28"/>
        </w:rPr>
        <w:t>нижения размера премии</w:t>
      </w:r>
      <w:r w:rsidR="00820108" w:rsidRPr="00777D99">
        <w:rPr>
          <w:rFonts w:ascii="Times New Roman" w:hAnsi="Times New Roman" w:cs="Times New Roman"/>
          <w:sz w:val="28"/>
          <w:szCs w:val="28"/>
        </w:rPr>
        <w:t xml:space="preserve"> по итогам работы за год</w:t>
      </w:r>
      <w:r w:rsidR="007F1294" w:rsidRPr="00777D99">
        <w:rPr>
          <w:rFonts w:ascii="Times New Roman" w:hAnsi="Times New Roman" w:cs="Times New Roman"/>
          <w:sz w:val="28"/>
          <w:szCs w:val="28"/>
        </w:rPr>
        <w:t xml:space="preserve"> </w:t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9626FE" w:rsidRPr="00777D99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9D3FCA" w:rsidRPr="00777D9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9626FE" w:rsidRPr="00777D99">
        <w:rPr>
          <w:rFonts w:ascii="Times New Roman" w:hAnsi="Times New Roman" w:cs="Times New Roman"/>
          <w:sz w:val="28"/>
          <w:szCs w:val="28"/>
        </w:rPr>
        <w:t>Совета депутатов городского округа город Елец</w:t>
      </w:r>
      <w:r w:rsidR="009D3FCA" w:rsidRPr="00777D99">
        <w:rPr>
          <w:rFonts w:ascii="Times New Roman" w:hAnsi="Times New Roman" w:cs="Times New Roman"/>
          <w:sz w:val="28"/>
          <w:szCs w:val="28"/>
        </w:rPr>
        <w:t>.</w:t>
      </w:r>
      <w:r w:rsidR="007A153E" w:rsidRPr="00777D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4A2" w:rsidRPr="00777D99" w:rsidRDefault="00CA4CB5" w:rsidP="00CA4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4614A2" w:rsidRPr="00777D99">
        <w:rPr>
          <w:rFonts w:ascii="Times New Roman" w:hAnsi="Times New Roman" w:cs="Times New Roman"/>
          <w:sz w:val="28"/>
          <w:szCs w:val="28"/>
        </w:rPr>
        <w:t>1</w:t>
      </w:r>
      <w:r w:rsidR="00237931" w:rsidRPr="00777D99">
        <w:rPr>
          <w:rFonts w:ascii="Times New Roman" w:hAnsi="Times New Roman" w:cs="Times New Roman"/>
          <w:sz w:val="28"/>
          <w:szCs w:val="28"/>
        </w:rPr>
        <w:t>0</w:t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14A2" w:rsidRPr="00777D99">
        <w:rPr>
          <w:rFonts w:ascii="Times New Roman" w:hAnsi="Times New Roman" w:cs="Times New Roman"/>
          <w:sz w:val="28"/>
          <w:szCs w:val="28"/>
        </w:rPr>
        <w:t xml:space="preserve">При наличии экономии средств </w:t>
      </w:r>
      <w:r w:rsidR="00C119B5">
        <w:rPr>
          <w:rFonts w:ascii="Times New Roman" w:hAnsi="Times New Roman" w:cs="Times New Roman"/>
          <w:sz w:val="28"/>
          <w:szCs w:val="28"/>
        </w:rPr>
        <w:t>по фонду</w:t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 оплаты труда депутату, замещающему должность на постоянной основе, могут выплачиваться премии в связи с повышением </w:t>
      </w:r>
      <w:r w:rsidR="00D7607A" w:rsidRPr="00777D99">
        <w:rPr>
          <w:rFonts w:ascii="Times New Roman" w:hAnsi="Times New Roman" w:cs="Times New Roman"/>
          <w:sz w:val="28"/>
          <w:szCs w:val="28"/>
        </w:rPr>
        <w:t>городского округа город Елец</w:t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 в рейтинге муниципальных образований Липецкой области, эффективной организацией работы по проведению мероприятий федерального, регионального или местного уровня, за разработку и (или) реализацию проектов (практик, инициатив), получивших признание на всероссийских, региональных </w:t>
      </w:r>
      <w:r w:rsidR="004614A2" w:rsidRPr="00777D99">
        <w:rPr>
          <w:rFonts w:ascii="Times New Roman" w:hAnsi="Times New Roman" w:cs="Times New Roman"/>
          <w:sz w:val="28"/>
          <w:szCs w:val="28"/>
        </w:rPr>
        <w:lastRenderedPageBreak/>
        <w:t>конкурсах, за внедрение новых технологий</w:t>
      </w:r>
      <w:proofErr w:type="gramEnd"/>
      <w:r w:rsidR="004614A2" w:rsidRPr="00777D99">
        <w:rPr>
          <w:rFonts w:ascii="Times New Roman" w:hAnsi="Times New Roman" w:cs="Times New Roman"/>
          <w:sz w:val="28"/>
          <w:szCs w:val="28"/>
        </w:rPr>
        <w:t xml:space="preserve">, новых форм и методов работы, способствующих повышению </w:t>
      </w:r>
      <w:proofErr w:type="gramStart"/>
      <w:r w:rsidR="004614A2" w:rsidRPr="00777D99">
        <w:rPr>
          <w:rFonts w:ascii="Times New Roman" w:hAnsi="Times New Roman" w:cs="Times New Roman"/>
          <w:sz w:val="28"/>
          <w:szCs w:val="28"/>
        </w:rPr>
        <w:t>эффективности деятельности</w:t>
      </w:r>
      <w:r w:rsidR="007E6EDE" w:rsidRPr="00777D9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6EDE" w:rsidRPr="00777D99">
        <w:rPr>
          <w:rFonts w:ascii="Times New Roman" w:hAnsi="Times New Roman" w:cs="Times New Roman"/>
          <w:sz w:val="28"/>
          <w:szCs w:val="28"/>
        </w:rPr>
        <w:t>Совета депутатов городского округа</w:t>
      </w:r>
      <w:proofErr w:type="gramEnd"/>
      <w:r w:rsidR="007E6EDE" w:rsidRPr="00777D99">
        <w:rPr>
          <w:rFonts w:ascii="Times New Roman" w:hAnsi="Times New Roman" w:cs="Times New Roman"/>
          <w:sz w:val="28"/>
          <w:szCs w:val="28"/>
        </w:rPr>
        <w:t xml:space="preserve"> город Елец</w:t>
      </w:r>
      <w:r w:rsidR="004614A2" w:rsidRPr="00777D99">
        <w:rPr>
          <w:rFonts w:ascii="Times New Roman" w:hAnsi="Times New Roman" w:cs="Times New Roman"/>
          <w:sz w:val="28"/>
          <w:szCs w:val="28"/>
        </w:rPr>
        <w:t>, за иное успешное и добросовестное исполнение должностных обязанностей, в связи с праздничными днями, профессиональными (День местного самоуправления) и иными праздниками.</w:t>
      </w:r>
    </w:p>
    <w:p w:rsidR="004614A2" w:rsidRPr="00777D99" w:rsidRDefault="00CA4CB5" w:rsidP="00CA4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614A2" w:rsidRPr="00777D99">
        <w:rPr>
          <w:rFonts w:ascii="Times New Roman" w:hAnsi="Times New Roman" w:cs="Times New Roman"/>
          <w:sz w:val="28"/>
          <w:szCs w:val="28"/>
        </w:rPr>
        <w:t xml:space="preserve">Решение о выплате и размере премии </w:t>
      </w:r>
      <w:r w:rsidR="00EB69FF" w:rsidRPr="00777D99">
        <w:rPr>
          <w:rFonts w:ascii="Times New Roman" w:hAnsi="Times New Roman" w:cs="Times New Roman"/>
          <w:sz w:val="28"/>
          <w:szCs w:val="28"/>
        </w:rPr>
        <w:t>за счет экономии средств по фонду оплаты труда</w:t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 председателю </w:t>
      </w:r>
      <w:r w:rsidR="00EE52F0" w:rsidRPr="00777D99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округа город Елец </w:t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EE52F0" w:rsidRPr="00777D99">
        <w:rPr>
          <w:rFonts w:ascii="Times New Roman" w:hAnsi="Times New Roman" w:cs="Times New Roman"/>
          <w:sz w:val="28"/>
          <w:szCs w:val="28"/>
        </w:rPr>
        <w:t xml:space="preserve">Советом депутатов городского округа город Елец </w:t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на основании ходатайства (письма) председателя </w:t>
      </w:r>
      <w:r w:rsidR="00EE52F0" w:rsidRPr="00777D99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округа город Елец, </w:t>
      </w:r>
      <w:r w:rsidR="004614A2" w:rsidRPr="00777D99">
        <w:rPr>
          <w:rFonts w:ascii="Times New Roman" w:hAnsi="Times New Roman" w:cs="Times New Roman"/>
          <w:sz w:val="28"/>
          <w:szCs w:val="28"/>
        </w:rPr>
        <w:t>органов государственной власти Липецкой области</w:t>
      </w:r>
      <w:r w:rsidR="00CB275B" w:rsidRPr="00777D99">
        <w:rPr>
          <w:rFonts w:ascii="Times New Roman" w:hAnsi="Times New Roman" w:cs="Times New Roman"/>
          <w:sz w:val="28"/>
          <w:szCs w:val="28"/>
        </w:rPr>
        <w:t xml:space="preserve">                     и оформляется муниципальным правовым актом Совета депутатов городского округа город Елец</w:t>
      </w:r>
      <w:r w:rsidR="004614A2" w:rsidRPr="00777D9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31C" w:rsidRPr="00777D99" w:rsidRDefault="00CA4CB5" w:rsidP="00CA4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922C8C" w:rsidRPr="00777D99">
        <w:rPr>
          <w:rFonts w:ascii="Times New Roman" w:hAnsi="Times New Roman" w:cs="Times New Roman"/>
          <w:sz w:val="28"/>
          <w:szCs w:val="28"/>
        </w:rPr>
        <w:t>Премия за счет экономии средств по фонду оплаты труда</w:t>
      </w:r>
      <w:r w:rsidR="004614A2" w:rsidRPr="00777D99">
        <w:rPr>
          <w:rFonts w:ascii="Times New Roman" w:hAnsi="Times New Roman" w:cs="Times New Roman"/>
          <w:sz w:val="28"/>
          <w:szCs w:val="28"/>
        </w:rPr>
        <w:t xml:space="preserve"> иному депутату, замещающему должность на постоянной основе, выплачивается по решению </w:t>
      </w:r>
      <w:r w:rsidR="00134CEB" w:rsidRPr="00777D99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городского округа город Елец </w:t>
      </w:r>
      <w:r w:rsidR="004614A2" w:rsidRPr="00777D99">
        <w:rPr>
          <w:rFonts w:ascii="Times New Roman" w:hAnsi="Times New Roman" w:cs="Times New Roman"/>
          <w:sz w:val="28"/>
          <w:szCs w:val="28"/>
        </w:rPr>
        <w:t>при наличии оснований, указанных в абзаце первом настоящего пункта.</w:t>
      </w:r>
    </w:p>
    <w:p w:rsidR="004614A2" w:rsidRPr="00777D99" w:rsidRDefault="00CB231C" w:rsidP="00922C8C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  <w:t xml:space="preserve">Решение о выплате </w:t>
      </w:r>
      <w:r w:rsidR="005B6EAE" w:rsidRPr="00777D99">
        <w:rPr>
          <w:rFonts w:ascii="Times New Roman" w:hAnsi="Times New Roman" w:cs="Times New Roman"/>
          <w:sz w:val="28"/>
          <w:szCs w:val="28"/>
        </w:rPr>
        <w:t xml:space="preserve">и размере </w:t>
      </w:r>
      <w:r w:rsidR="00705882" w:rsidRPr="00777D99">
        <w:rPr>
          <w:rFonts w:ascii="Times New Roman" w:hAnsi="Times New Roman" w:cs="Times New Roman"/>
          <w:sz w:val="28"/>
          <w:szCs w:val="28"/>
        </w:rPr>
        <w:t xml:space="preserve">премии </w:t>
      </w:r>
      <w:r w:rsidR="00EB69FF" w:rsidRPr="00777D99">
        <w:rPr>
          <w:rFonts w:ascii="Times New Roman" w:hAnsi="Times New Roman" w:cs="Times New Roman"/>
          <w:sz w:val="28"/>
          <w:szCs w:val="28"/>
        </w:rPr>
        <w:t>за счет экономии средств по фонду оплаты труда</w:t>
      </w:r>
      <w:r w:rsidRPr="00777D99">
        <w:rPr>
          <w:rFonts w:ascii="Times New Roman" w:hAnsi="Times New Roman" w:cs="Times New Roman"/>
          <w:sz w:val="28"/>
          <w:szCs w:val="28"/>
        </w:rPr>
        <w:t xml:space="preserve"> иному депутату, замещающему должность на постоянной основе, оформляется распоряжением председателя Совета депутатов городского округа город Елец</w:t>
      </w:r>
      <w:proofErr w:type="gramStart"/>
      <w:r w:rsidRPr="00777D99">
        <w:rPr>
          <w:rFonts w:ascii="Times New Roman" w:hAnsi="Times New Roman" w:cs="Times New Roman"/>
          <w:sz w:val="28"/>
          <w:szCs w:val="28"/>
        </w:rPr>
        <w:t>.</w:t>
      </w:r>
      <w:r w:rsidR="004614A2" w:rsidRPr="00777D9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B065F" w:rsidRPr="00777D99" w:rsidRDefault="00CB065F" w:rsidP="00461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036" w:rsidRPr="00777D99" w:rsidRDefault="00CA4CB5" w:rsidP="00CA4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CB065F" w:rsidRPr="00777D99">
        <w:rPr>
          <w:rFonts w:ascii="Times New Roman" w:hAnsi="Times New Roman" w:cs="Times New Roman"/>
          <w:sz w:val="28"/>
          <w:szCs w:val="28"/>
        </w:rPr>
        <w:t>Статья 2</w:t>
      </w:r>
    </w:p>
    <w:p w:rsidR="00090BE8" w:rsidRPr="00777D99" w:rsidRDefault="00090BE8" w:rsidP="004614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65F" w:rsidRPr="00777D99" w:rsidRDefault="00CA4CB5" w:rsidP="00CA4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090BE8" w:rsidRPr="00777D99">
        <w:rPr>
          <w:rFonts w:ascii="Times New Roman" w:hAnsi="Times New Roman" w:cs="Times New Roman"/>
          <w:sz w:val="28"/>
          <w:szCs w:val="28"/>
        </w:rPr>
        <w:t xml:space="preserve">1. Настоящие Изменения вступают </w:t>
      </w:r>
      <w:r w:rsidR="00452036" w:rsidRPr="00777D99">
        <w:rPr>
          <w:rFonts w:ascii="Times New Roman" w:hAnsi="Times New Roman" w:cs="Times New Roman"/>
          <w:sz w:val="28"/>
          <w:szCs w:val="28"/>
        </w:rPr>
        <w:t xml:space="preserve">в силу со дня их официального опубликования, за исключением </w:t>
      </w:r>
      <w:r w:rsidR="00CB065F" w:rsidRPr="00777D99">
        <w:rPr>
          <w:rFonts w:ascii="Times New Roman" w:hAnsi="Times New Roman" w:cs="Times New Roman"/>
          <w:sz w:val="28"/>
          <w:szCs w:val="28"/>
        </w:rPr>
        <w:t xml:space="preserve"> </w:t>
      </w:r>
      <w:r w:rsidR="00A15079" w:rsidRPr="00777D99">
        <w:rPr>
          <w:rFonts w:ascii="Times New Roman" w:hAnsi="Times New Roman" w:cs="Times New Roman"/>
          <w:sz w:val="28"/>
          <w:szCs w:val="28"/>
        </w:rPr>
        <w:t>пункта 4</w:t>
      </w:r>
      <w:r w:rsidR="00090BE8" w:rsidRPr="00777D99">
        <w:rPr>
          <w:rFonts w:ascii="Times New Roman" w:hAnsi="Times New Roman" w:cs="Times New Roman"/>
          <w:sz w:val="28"/>
          <w:szCs w:val="28"/>
        </w:rPr>
        <w:t xml:space="preserve"> статьи 1 настоящих Изменений.</w:t>
      </w:r>
    </w:p>
    <w:p w:rsidR="008A1BD7" w:rsidRDefault="00CA4CB5" w:rsidP="00CA4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7D99">
        <w:rPr>
          <w:rFonts w:ascii="Times New Roman" w:hAnsi="Times New Roman" w:cs="Times New Roman"/>
          <w:sz w:val="28"/>
          <w:szCs w:val="28"/>
        </w:rPr>
        <w:tab/>
      </w:r>
      <w:r w:rsidR="00A15079" w:rsidRPr="00777D99">
        <w:rPr>
          <w:rFonts w:ascii="Times New Roman" w:hAnsi="Times New Roman" w:cs="Times New Roman"/>
          <w:sz w:val="28"/>
          <w:szCs w:val="28"/>
        </w:rPr>
        <w:t>2. Пункт 4</w:t>
      </w:r>
      <w:r w:rsidR="00090BE8" w:rsidRPr="00777D99">
        <w:rPr>
          <w:rFonts w:ascii="Times New Roman" w:hAnsi="Times New Roman" w:cs="Times New Roman"/>
          <w:sz w:val="28"/>
          <w:szCs w:val="28"/>
        </w:rPr>
        <w:t xml:space="preserve"> статьи 1 настоящих Изменений вступает в силу со дня </w:t>
      </w:r>
      <w:r w:rsidR="00484868" w:rsidRPr="00777D99">
        <w:rPr>
          <w:rFonts w:ascii="Times New Roman" w:hAnsi="Times New Roman" w:cs="Times New Roman"/>
          <w:sz w:val="28"/>
          <w:szCs w:val="28"/>
        </w:rPr>
        <w:t xml:space="preserve">их </w:t>
      </w:r>
      <w:r w:rsidR="00090BE8" w:rsidRPr="00777D99">
        <w:rPr>
          <w:rFonts w:ascii="Times New Roman" w:hAnsi="Times New Roman" w:cs="Times New Roman"/>
          <w:sz w:val="28"/>
          <w:szCs w:val="28"/>
        </w:rPr>
        <w:t>официального опубликования и распространяет свое действие на правоотношения, возникшие с 1 июля 2024 года.</w:t>
      </w:r>
    </w:p>
    <w:p w:rsidR="005B703B" w:rsidRDefault="005B703B" w:rsidP="00CA4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4AB" w:rsidRDefault="002974AB" w:rsidP="00CA4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703B" w:rsidRPr="005B703B" w:rsidRDefault="005B703B" w:rsidP="005B7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город Елец                                            Е.В. </w:t>
      </w:r>
      <w:proofErr w:type="spellStart"/>
      <w:r w:rsidRPr="005B70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Боровских</w:t>
      </w:r>
      <w:proofErr w:type="spellEnd"/>
    </w:p>
    <w:p w:rsidR="005B703B" w:rsidRPr="00777D99" w:rsidRDefault="005B703B" w:rsidP="00CA4C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B703B" w:rsidRPr="00777D99" w:rsidSect="0043309F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D3" w:rsidRDefault="008C2AD3" w:rsidP="0043309F">
      <w:pPr>
        <w:spacing w:after="0" w:line="240" w:lineRule="auto"/>
      </w:pPr>
      <w:r>
        <w:separator/>
      </w:r>
    </w:p>
  </w:endnote>
  <w:endnote w:type="continuationSeparator" w:id="0">
    <w:p w:rsidR="008C2AD3" w:rsidRDefault="008C2AD3" w:rsidP="0043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D3" w:rsidRDefault="008C2AD3" w:rsidP="0043309F">
      <w:pPr>
        <w:spacing w:after="0" w:line="240" w:lineRule="auto"/>
      </w:pPr>
      <w:r>
        <w:separator/>
      </w:r>
    </w:p>
  </w:footnote>
  <w:footnote w:type="continuationSeparator" w:id="0">
    <w:p w:rsidR="008C2AD3" w:rsidRDefault="008C2AD3" w:rsidP="0043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4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309F" w:rsidRPr="0043309F" w:rsidRDefault="00DD47AE">
        <w:pPr>
          <w:pStyle w:val="a4"/>
          <w:jc w:val="center"/>
          <w:rPr>
            <w:rFonts w:ascii="Times New Roman" w:hAnsi="Times New Roman" w:cs="Times New Roman"/>
          </w:rPr>
        </w:pPr>
        <w:r w:rsidRPr="00BD61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3309F" w:rsidRPr="00BD61D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61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71C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61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309F" w:rsidRDefault="0043309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48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3309F" w:rsidRDefault="00DD47AE">
        <w:pPr>
          <w:pStyle w:val="a4"/>
          <w:jc w:val="center"/>
        </w:pPr>
        <w:r w:rsidRPr="00BD61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3309F" w:rsidRPr="00BD61D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D61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71CA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BD61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309F" w:rsidRDefault="004330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4FD4"/>
    <w:multiLevelType w:val="hybridMultilevel"/>
    <w:tmpl w:val="CF30F3FE"/>
    <w:lvl w:ilvl="0" w:tplc="CBB6B8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D11DAB"/>
    <w:multiLevelType w:val="hybridMultilevel"/>
    <w:tmpl w:val="631807C0"/>
    <w:lvl w:ilvl="0" w:tplc="1354CF6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99003D"/>
    <w:rsid w:val="00030454"/>
    <w:rsid w:val="000358E3"/>
    <w:rsid w:val="00042C3C"/>
    <w:rsid w:val="00046ED4"/>
    <w:rsid w:val="000546E6"/>
    <w:rsid w:val="00065BC3"/>
    <w:rsid w:val="00075605"/>
    <w:rsid w:val="000772A7"/>
    <w:rsid w:val="00077C9F"/>
    <w:rsid w:val="00085C20"/>
    <w:rsid w:val="00090BE8"/>
    <w:rsid w:val="00091E94"/>
    <w:rsid w:val="000B11EB"/>
    <w:rsid w:val="00110CFA"/>
    <w:rsid w:val="00134CEB"/>
    <w:rsid w:val="001351B5"/>
    <w:rsid w:val="001573C3"/>
    <w:rsid w:val="00162066"/>
    <w:rsid w:val="00175A4E"/>
    <w:rsid w:val="00190BDA"/>
    <w:rsid w:val="0019112C"/>
    <w:rsid w:val="0019113A"/>
    <w:rsid w:val="001A0C1E"/>
    <w:rsid w:val="001C6169"/>
    <w:rsid w:val="001D2851"/>
    <w:rsid w:val="001D7E1E"/>
    <w:rsid w:val="002142A8"/>
    <w:rsid w:val="00217126"/>
    <w:rsid w:val="00237931"/>
    <w:rsid w:val="0024155B"/>
    <w:rsid w:val="00280BF2"/>
    <w:rsid w:val="00292EA8"/>
    <w:rsid w:val="002974AB"/>
    <w:rsid w:val="002E5C69"/>
    <w:rsid w:val="00301996"/>
    <w:rsid w:val="00314253"/>
    <w:rsid w:val="003208C9"/>
    <w:rsid w:val="00335ABE"/>
    <w:rsid w:val="003571A9"/>
    <w:rsid w:val="0037699B"/>
    <w:rsid w:val="00377A92"/>
    <w:rsid w:val="00397C85"/>
    <w:rsid w:val="003B1B62"/>
    <w:rsid w:val="003D01FD"/>
    <w:rsid w:val="003D0567"/>
    <w:rsid w:val="0043309F"/>
    <w:rsid w:val="004433A3"/>
    <w:rsid w:val="00452036"/>
    <w:rsid w:val="004614A2"/>
    <w:rsid w:val="0047219E"/>
    <w:rsid w:val="00484868"/>
    <w:rsid w:val="0048680A"/>
    <w:rsid w:val="00490E0C"/>
    <w:rsid w:val="004C217D"/>
    <w:rsid w:val="004C5CFA"/>
    <w:rsid w:val="004F259A"/>
    <w:rsid w:val="00507CA1"/>
    <w:rsid w:val="00515903"/>
    <w:rsid w:val="00525007"/>
    <w:rsid w:val="00536BA2"/>
    <w:rsid w:val="00553E3D"/>
    <w:rsid w:val="00562F18"/>
    <w:rsid w:val="0056745E"/>
    <w:rsid w:val="00572855"/>
    <w:rsid w:val="005976EF"/>
    <w:rsid w:val="005A2E7B"/>
    <w:rsid w:val="005B6EAE"/>
    <w:rsid w:val="005B703B"/>
    <w:rsid w:val="005C538C"/>
    <w:rsid w:val="005C60F6"/>
    <w:rsid w:val="005E0CA0"/>
    <w:rsid w:val="0062720C"/>
    <w:rsid w:val="00627DA3"/>
    <w:rsid w:val="00660C30"/>
    <w:rsid w:val="00666857"/>
    <w:rsid w:val="00676E59"/>
    <w:rsid w:val="006933EF"/>
    <w:rsid w:val="0069397A"/>
    <w:rsid w:val="00693A4E"/>
    <w:rsid w:val="006B1397"/>
    <w:rsid w:val="006B692E"/>
    <w:rsid w:val="006E6E01"/>
    <w:rsid w:val="006F54A2"/>
    <w:rsid w:val="00705882"/>
    <w:rsid w:val="00745B62"/>
    <w:rsid w:val="0076403A"/>
    <w:rsid w:val="00777D99"/>
    <w:rsid w:val="00793F01"/>
    <w:rsid w:val="007A0926"/>
    <w:rsid w:val="007A153E"/>
    <w:rsid w:val="007C7AE3"/>
    <w:rsid w:val="007D6ABE"/>
    <w:rsid w:val="007E6EDE"/>
    <w:rsid w:val="007F1294"/>
    <w:rsid w:val="007F334E"/>
    <w:rsid w:val="00816ABB"/>
    <w:rsid w:val="00820108"/>
    <w:rsid w:val="008306F4"/>
    <w:rsid w:val="00840B3F"/>
    <w:rsid w:val="00852093"/>
    <w:rsid w:val="00873C9B"/>
    <w:rsid w:val="008760F6"/>
    <w:rsid w:val="008823F2"/>
    <w:rsid w:val="008835BE"/>
    <w:rsid w:val="008A1BD7"/>
    <w:rsid w:val="008A6625"/>
    <w:rsid w:val="008B11A1"/>
    <w:rsid w:val="008C2AD3"/>
    <w:rsid w:val="008D640C"/>
    <w:rsid w:val="00922C8C"/>
    <w:rsid w:val="00925629"/>
    <w:rsid w:val="009267E8"/>
    <w:rsid w:val="009342B9"/>
    <w:rsid w:val="00952639"/>
    <w:rsid w:val="00954712"/>
    <w:rsid w:val="00954E0B"/>
    <w:rsid w:val="009626FE"/>
    <w:rsid w:val="009841B0"/>
    <w:rsid w:val="0099003D"/>
    <w:rsid w:val="009D1AA3"/>
    <w:rsid w:val="009D3FCA"/>
    <w:rsid w:val="009E3665"/>
    <w:rsid w:val="009F65C0"/>
    <w:rsid w:val="00A01025"/>
    <w:rsid w:val="00A06207"/>
    <w:rsid w:val="00A15079"/>
    <w:rsid w:val="00A379DB"/>
    <w:rsid w:val="00A954EB"/>
    <w:rsid w:val="00AA11F6"/>
    <w:rsid w:val="00AA68B2"/>
    <w:rsid w:val="00AE1F71"/>
    <w:rsid w:val="00B12350"/>
    <w:rsid w:val="00B30F5E"/>
    <w:rsid w:val="00B34457"/>
    <w:rsid w:val="00B457C8"/>
    <w:rsid w:val="00B65812"/>
    <w:rsid w:val="00B74BF1"/>
    <w:rsid w:val="00B77417"/>
    <w:rsid w:val="00BB0A95"/>
    <w:rsid w:val="00BB47F2"/>
    <w:rsid w:val="00BD1E16"/>
    <w:rsid w:val="00BD61D0"/>
    <w:rsid w:val="00BD7B36"/>
    <w:rsid w:val="00BE7676"/>
    <w:rsid w:val="00C119B5"/>
    <w:rsid w:val="00C128BC"/>
    <w:rsid w:val="00C3424A"/>
    <w:rsid w:val="00C50777"/>
    <w:rsid w:val="00C82C11"/>
    <w:rsid w:val="00C921FC"/>
    <w:rsid w:val="00CA4CB5"/>
    <w:rsid w:val="00CB065F"/>
    <w:rsid w:val="00CB231C"/>
    <w:rsid w:val="00CB275B"/>
    <w:rsid w:val="00CC4743"/>
    <w:rsid w:val="00CE1C69"/>
    <w:rsid w:val="00CE4096"/>
    <w:rsid w:val="00CE6917"/>
    <w:rsid w:val="00D15DF7"/>
    <w:rsid w:val="00D21A89"/>
    <w:rsid w:val="00D26373"/>
    <w:rsid w:val="00D34921"/>
    <w:rsid w:val="00D67558"/>
    <w:rsid w:val="00D71F20"/>
    <w:rsid w:val="00D7607A"/>
    <w:rsid w:val="00D8415E"/>
    <w:rsid w:val="00DB11C1"/>
    <w:rsid w:val="00DB605E"/>
    <w:rsid w:val="00DD47AE"/>
    <w:rsid w:val="00DD5124"/>
    <w:rsid w:val="00DF7C05"/>
    <w:rsid w:val="00E0633B"/>
    <w:rsid w:val="00E6650E"/>
    <w:rsid w:val="00E71FA9"/>
    <w:rsid w:val="00E76954"/>
    <w:rsid w:val="00E76C68"/>
    <w:rsid w:val="00E956B8"/>
    <w:rsid w:val="00E97BF5"/>
    <w:rsid w:val="00EB69FF"/>
    <w:rsid w:val="00EE12CC"/>
    <w:rsid w:val="00EE52F0"/>
    <w:rsid w:val="00F476EB"/>
    <w:rsid w:val="00F6676C"/>
    <w:rsid w:val="00F871CA"/>
    <w:rsid w:val="00FA61A1"/>
    <w:rsid w:val="00FD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1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TextBody">
    <w:name w:val="Text Body"/>
    <w:basedOn w:val="a"/>
    <w:uiPriority w:val="99"/>
    <w:rsid w:val="008A1BD7"/>
    <w:pPr>
      <w:spacing w:after="283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6E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3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309F"/>
  </w:style>
  <w:style w:type="paragraph" w:styleId="a6">
    <w:name w:val="footer"/>
    <w:basedOn w:val="a"/>
    <w:link w:val="a7"/>
    <w:uiPriority w:val="99"/>
    <w:semiHidden/>
    <w:unhideWhenUsed/>
    <w:rsid w:val="00433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3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1B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TextBody">
    <w:name w:val="Text Body"/>
    <w:basedOn w:val="a"/>
    <w:uiPriority w:val="99"/>
    <w:rsid w:val="008A1BD7"/>
    <w:pPr>
      <w:spacing w:after="283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15AB0FDBA98F61F194C5E0AA341AB57EF0874CBEA6C25C3C1F2AD6E15D18A4E6BBE78A1DFBF41A9B1B8FCD6EA2E694D4DC8EC500B27C7C84911BG9f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15AB0FDBA98F61F194C5E0AA341AB57EF0874CBFA5C054301F2AD6E15D18A4E6BBE78A1DFBF41A9B1B8FCD6EA2E694D4DC8EC500B27C7C84911BG9f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BBED-F3C1-4A59-9AEF-31F43CB9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2199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</dc:creator>
  <cp:lastModifiedBy>Povalyaeva</cp:lastModifiedBy>
  <cp:revision>2</cp:revision>
  <cp:lastPrinted>2024-08-15T08:16:00Z</cp:lastPrinted>
  <dcterms:created xsi:type="dcterms:W3CDTF">2024-08-15T09:25:00Z</dcterms:created>
  <dcterms:modified xsi:type="dcterms:W3CDTF">2024-08-15T09:25:00Z</dcterms:modified>
</cp:coreProperties>
</file>