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0182F" w:rsidRPr="003D7C16" w:rsidRDefault="0010182F" w:rsidP="0010182F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0182F" w:rsidRPr="008337A7" w:rsidRDefault="0010182F" w:rsidP="0010182F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0182F" w:rsidRDefault="0057111A" w:rsidP="0010182F">
      <w:pPr>
        <w:jc w:val="center"/>
        <w:rPr>
          <w:b/>
        </w:rPr>
      </w:pPr>
      <w:r>
        <w:rPr>
          <w:b/>
        </w:rPr>
        <w:t xml:space="preserve">шестого </w:t>
      </w:r>
      <w:r w:rsidR="0010182F">
        <w:rPr>
          <w:b/>
        </w:rPr>
        <w:t>созыва</w:t>
      </w:r>
    </w:p>
    <w:p w:rsidR="0010182F" w:rsidRDefault="001E0FEE" w:rsidP="001E0FEE">
      <w:pPr>
        <w:jc w:val="center"/>
        <w:rPr>
          <w:b/>
        </w:rPr>
      </w:pPr>
      <w:r>
        <w:rPr>
          <w:b/>
        </w:rPr>
        <w:t xml:space="preserve">5 </w:t>
      </w:r>
      <w:r w:rsidR="0010182F">
        <w:rPr>
          <w:b/>
        </w:rPr>
        <w:t>сессия</w:t>
      </w:r>
    </w:p>
    <w:p w:rsidR="0010182F" w:rsidRDefault="0010182F" w:rsidP="0010182F">
      <w:pPr>
        <w:jc w:val="center"/>
        <w:rPr>
          <w:b/>
          <w:sz w:val="28"/>
          <w:szCs w:val="28"/>
        </w:rPr>
      </w:pPr>
    </w:p>
    <w:p w:rsidR="0010182F" w:rsidRDefault="0010182F" w:rsidP="0010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10182F" w:rsidRPr="001E0FEE" w:rsidRDefault="001E0FEE" w:rsidP="001E0FEE">
      <w:pPr>
        <w:rPr>
          <w:sz w:val="28"/>
          <w:szCs w:val="28"/>
        </w:rPr>
      </w:pPr>
      <w:r>
        <w:rPr>
          <w:sz w:val="28"/>
          <w:szCs w:val="28"/>
        </w:rPr>
        <w:t>От 16.02.2018</w:t>
      </w:r>
      <w:r w:rsidR="0010182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41</w:t>
      </w:r>
    </w:p>
    <w:p w:rsidR="00966296" w:rsidRDefault="00966296" w:rsidP="00562B97">
      <w:pPr>
        <w:ind w:right="4252"/>
        <w:jc w:val="both"/>
        <w:rPr>
          <w:sz w:val="28"/>
          <w:szCs w:val="28"/>
        </w:rPr>
      </w:pPr>
      <w:r w:rsidRPr="002D066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</w:t>
      </w:r>
      <w:r w:rsidR="00562B9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A1186">
        <w:rPr>
          <w:sz w:val="28"/>
          <w:szCs w:val="28"/>
        </w:rPr>
        <w:t xml:space="preserve">в </w:t>
      </w:r>
      <w:r w:rsidR="00F45A5D" w:rsidRPr="005C72DD">
        <w:rPr>
          <w:sz w:val="28"/>
          <w:szCs w:val="28"/>
        </w:rPr>
        <w:t xml:space="preserve">Положение </w:t>
      </w:r>
      <w:r w:rsidR="00F45A5D">
        <w:rPr>
          <w:sz w:val="28"/>
          <w:szCs w:val="28"/>
        </w:rPr>
        <w:t>«О</w:t>
      </w:r>
      <w:r w:rsidR="00F45A5D" w:rsidRPr="005C72DD">
        <w:rPr>
          <w:sz w:val="28"/>
          <w:szCs w:val="28"/>
        </w:rPr>
        <w:t xml:space="preserve"> порядке организации предоставления жилых помещений при переселении граждан за счет бюджета города Ельца</w:t>
      </w:r>
      <w:r w:rsidR="00F45A5D">
        <w:rPr>
          <w:sz w:val="28"/>
          <w:szCs w:val="28"/>
        </w:rPr>
        <w:t>»</w:t>
      </w:r>
      <w:r w:rsidR="00F45A5D" w:rsidRPr="005C72DD">
        <w:rPr>
          <w:sz w:val="28"/>
          <w:szCs w:val="28"/>
        </w:rPr>
        <w:t xml:space="preserve">, принятое решением Совета депутатов города Ельца от 30.11.2012 № 34 </w:t>
      </w:r>
      <w:r w:rsidR="00F45A5D">
        <w:rPr>
          <w:sz w:val="28"/>
          <w:szCs w:val="28"/>
        </w:rPr>
        <w:br/>
      </w:r>
      <w:r w:rsidR="00F45A5D" w:rsidRPr="005C72DD">
        <w:rPr>
          <w:sz w:val="28"/>
          <w:szCs w:val="28"/>
        </w:rPr>
        <w:t>(с изменениями от 29.11.2013 № 118)</w:t>
      </w:r>
      <w:r w:rsidR="00F45A5D">
        <w:rPr>
          <w:sz w:val="28"/>
          <w:szCs w:val="28"/>
        </w:rPr>
        <w:t xml:space="preserve"> </w:t>
      </w:r>
    </w:p>
    <w:p w:rsidR="00F45A5D" w:rsidRPr="00786FC3" w:rsidRDefault="00F45A5D" w:rsidP="00562B97">
      <w:pPr>
        <w:ind w:right="4252"/>
        <w:jc w:val="both"/>
        <w:rPr>
          <w:sz w:val="28"/>
          <w:szCs w:val="28"/>
        </w:rPr>
      </w:pPr>
    </w:p>
    <w:p w:rsidR="00966296" w:rsidRDefault="00966296" w:rsidP="00562B97">
      <w:pPr>
        <w:pStyle w:val="ConsPlusNormal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966296" w:rsidRPr="00443858" w:rsidRDefault="0010182F" w:rsidP="001018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296" w:rsidRPr="00443858">
        <w:rPr>
          <w:sz w:val="28"/>
          <w:szCs w:val="28"/>
        </w:rPr>
        <w:t xml:space="preserve">Рассмотрев предложенный администрацией </w:t>
      </w:r>
      <w:r w:rsidRPr="00443858">
        <w:rPr>
          <w:sz w:val="28"/>
          <w:szCs w:val="28"/>
        </w:rPr>
        <w:t xml:space="preserve">городского округа </w:t>
      </w:r>
      <w:r w:rsidR="00966296" w:rsidRPr="00443858">
        <w:rPr>
          <w:sz w:val="28"/>
          <w:szCs w:val="28"/>
        </w:rPr>
        <w:t>город Ел</w:t>
      </w:r>
      <w:r w:rsidR="00671C3E" w:rsidRPr="00443858">
        <w:rPr>
          <w:sz w:val="28"/>
          <w:szCs w:val="28"/>
        </w:rPr>
        <w:t>е</w:t>
      </w:r>
      <w:r w:rsidR="00966296" w:rsidRPr="00443858">
        <w:rPr>
          <w:sz w:val="28"/>
          <w:szCs w:val="28"/>
        </w:rPr>
        <w:t>ц</w:t>
      </w:r>
      <w:r w:rsidR="00671C3E" w:rsidRPr="00443858">
        <w:rPr>
          <w:sz w:val="28"/>
          <w:szCs w:val="28"/>
        </w:rPr>
        <w:t xml:space="preserve"> </w:t>
      </w:r>
      <w:r w:rsidR="00966296" w:rsidRPr="00443858">
        <w:rPr>
          <w:sz w:val="28"/>
          <w:szCs w:val="28"/>
        </w:rPr>
        <w:t xml:space="preserve"> проект изменени</w:t>
      </w:r>
      <w:r w:rsidR="00562B97" w:rsidRPr="00443858">
        <w:rPr>
          <w:sz w:val="28"/>
          <w:szCs w:val="28"/>
        </w:rPr>
        <w:t>й</w:t>
      </w:r>
      <w:r w:rsidR="00966296" w:rsidRPr="00443858">
        <w:rPr>
          <w:sz w:val="28"/>
          <w:szCs w:val="28"/>
        </w:rPr>
        <w:t xml:space="preserve"> в </w:t>
      </w:r>
      <w:r w:rsidR="00F45A5D" w:rsidRPr="00443858">
        <w:rPr>
          <w:sz w:val="28"/>
          <w:szCs w:val="28"/>
        </w:rPr>
        <w:t xml:space="preserve">Положение «О порядке организации предоставления жилых помещений при переселении граждан за счет бюджета города Ельца», </w:t>
      </w:r>
      <w:r w:rsidR="00966296" w:rsidRPr="00443858">
        <w:rPr>
          <w:sz w:val="28"/>
          <w:szCs w:val="28"/>
        </w:rPr>
        <w:t>учитывая заключени</w:t>
      </w:r>
      <w:r w:rsidR="00444F3F" w:rsidRPr="00443858">
        <w:rPr>
          <w:sz w:val="28"/>
          <w:szCs w:val="28"/>
        </w:rPr>
        <w:t>е</w:t>
      </w:r>
      <w:r w:rsidR="00966296" w:rsidRPr="00443858">
        <w:rPr>
          <w:sz w:val="28"/>
          <w:szCs w:val="28"/>
        </w:rPr>
        <w:t xml:space="preserve"> прокуратуры города Ельца, рекомендательное решение постоянной комиссии Совета депутатов </w:t>
      </w:r>
      <w:r w:rsidRPr="00443858">
        <w:rPr>
          <w:sz w:val="28"/>
          <w:szCs w:val="28"/>
        </w:rPr>
        <w:t>городского округа город Елец</w:t>
      </w:r>
      <w:r w:rsidR="00966296" w:rsidRPr="00443858">
        <w:rPr>
          <w:sz w:val="28"/>
          <w:szCs w:val="28"/>
        </w:rPr>
        <w:t>, руководствуясь Федеральным законом от 06.10.2003 № 131-ФЗ</w:t>
      </w:r>
      <w:r w:rsidR="00F45A5D" w:rsidRPr="00443858">
        <w:rPr>
          <w:sz w:val="28"/>
          <w:szCs w:val="28"/>
        </w:rPr>
        <w:t xml:space="preserve"> </w:t>
      </w:r>
      <w:r w:rsidR="00966296" w:rsidRPr="00443858">
        <w:rPr>
          <w:sz w:val="28"/>
          <w:szCs w:val="28"/>
        </w:rPr>
        <w:t>«Об общих принципах организации местного самоуправления</w:t>
      </w:r>
      <w:r w:rsidR="00F45A5D" w:rsidRPr="00443858">
        <w:rPr>
          <w:sz w:val="28"/>
          <w:szCs w:val="28"/>
        </w:rPr>
        <w:t xml:space="preserve"> </w:t>
      </w:r>
      <w:r w:rsidR="00966296" w:rsidRPr="00443858">
        <w:rPr>
          <w:sz w:val="28"/>
          <w:szCs w:val="28"/>
        </w:rPr>
        <w:t>в</w:t>
      </w:r>
      <w:r w:rsidR="00F45A5D" w:rsidRPr="00443858">
        <w:rPr>
          <w:sz w:val="28"/>
          <w:szCs w:val="28"/>
        </w:rPr>
        <w:t xml:space="preserve"> </w:t>
      </w:r>
      <w:r w:rsidR="00966296" w:rsidRPr="00443858">
        <w:rPr>
          <w:sz w:val="28"/>
          <w:szCs w:val="28"/>
        </w:rPr>
        <w:t>Российской Федерации»,</w:t>
      </w:r>
      <w:r w:rsidR="00E43D7F" w:rsidRPr="00443858">
        <w:rPr>
          <w:sz w:val="28"/>
          <w:szCs w:val="28"/>
        </w:rPr>
        <w:t xml:space="preserve"> </w:t>
      </w:r>
      <w:r w:rsidR="00966296" w:rsidRPr="00443858">
        <w:rPr>
          <w:sz w:val="28"/>
          <w:szCs w:val="28"/>
        </w:rPr>
        <w:t>Уставом</w:t>
      </w:r>
      <w:r w:rsidRPr="00443858">
        <w:rPr>
          <w:sz w:val="28"/>
          <w:szCs w:val="28"/>
        </w:rPr>
        <w:t xml:space="preserve"> городского округа город Елец</w:t>
      </w:r>
      <w:r w:rsidR="00966296" w:rsidRPr="00443858">
        <w:rPr>
          <w:sz w:val="28"/>
          <w:szCs w:val="28"/>
        </w:rPr>
        <w:t xml:space="preserve">, Совет депутатов </w:t>
      </w:r>
      <w:r w:rsidRPr="00443858">
        <w:rPr>
          <w:sz w:val="28"/>
          <w:szCs w:val="28"/>
        </w:rPr>
        <w:t>городского округа город Елец</w:t>
      </w: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296" w:rsidRDefault="00966296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43D7F" w:rsidRDefault="00E43D7F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D7F" w:rsidRDefault="00671C3E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D7F">
        <w:rPr>
          <w:sz w:val="28"/>
          <w:szCs w:val="28"/>
        </w:rPr>
        <w:t>1. Принять Изменени</w:t>
      </w:r>
      <w:r w:rsidR="00562B97">
        <w:rPr>
          <w:sz w:val="28"/>
          <w:szCs w:val="28"/>
        </w:rPr>
        <w:t>я</w:t>
      </w:r>
      <w:r w:rsidR="00E43D7F">
        <w:rPr>
          <w:sz w:val="28"/>
          <w:szCs w:val="28"/>
        </w:rPr>
        <w:t xml:space="preserve"> в </w:t>
      </w:r>
      <w:r w:rsidR="00F45A5D" w:rsidRPr="005C72DD">
        <w:rPr>
          <w:sz w:val="28"/>
          <w:szCs w:val="28"/>
        </w:rPr>
        <w:t xml:space="preserve">Положение </w:t>
      </w:r>
      <w:r w:rsidR="00F45A5D">
        <w:rPr>
          <w:sz w:val="28"/>
          <w:szCs w:val="28"/>
        </w:rPr>
        <w:t>«О</w:t>
      </w:r>
      <w:r w:rsidR="00F45A5D" w:rsidRPr="005C72DD">
        <w:rPr>
          <w:sz w:val="28"/>
          <w:szCs w:val="28"/>
        </w:rPr>
        <w:t xml:space="preserve"> порядке организации предоставления жилых помещений при переселении граждан за счет бюджета города Ельца</w:t>
      </w:r>
      <w:r w:rsidR="00F45A5D">
        <w:rPr>
          <w:sz w:val="28"/>
          <w:szCs w:val="28"/>
        </w:rPr>
        <w:t>»</w:t>
      </w:r>
      <w:r w:rsidR="00444F3F">
        <w:rPr>
          <w:sz w:val="28"/>
          <w:szCs w:val="28"/>
        </w:rPr>
        <w:t xml:space="preserve"> </w:t>
      </w:r>
      <w:r w:rsidR="00E43D7F">
        <w:rPr>
          <w:sz w:val="28"/>
          <w:szCs w:val="28"/>
        </w:rPr>
        <w:t>(прилага</w:t>
      </w:r>
      <w:r w:rsidR="00562B97">
        <w:rPr>
          <w:sz w:val="28"/>
          <w:szCs w:val="28"/>
        </w:rPr>
        <w:t>ю</w:t>
      </w:r>
      <w:r w:rsidR="00E43D7F">
        <w:rPr>
          <w:sz w:val="28"/>
          <w:szCs w:val="28"/>
        </w:rPr>
        <w:t>тся).</w:t>
      </w:r>
    </w:p>
    <w:p w:rsidR="00E43D7F" w:rsidRDefault="00671C3E" w:rsidP="00671C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3D7F">
        <w:rPr>
          <w:sz w:val="28"/>
          <w:szCs w:val="28"/>
        </w:rPr>
        <w:t>2. Направить указанн</w:t>
      </w:r>
      <w:r w:rsidR="00562B97">
        <w:rPr>
          <w:sz w:val="28"/>
          <w:szCs w:val="28"/>
        </w:rPr>
        <w:t>ые</w:t>
      </w:r>
      <w:r w:rsidR="00E43D7F" w:rsidRPr="00B96FAB">
        <w:rPr>
          <w:sz w:val="28"/>
          <w:szCs w:val="28"/>
        </w:rPr>
        <w:t xml:space="preserve"> </w:t>
      </w:r>
      <w:r w:rsidR="00E43D7F">
        <w:rPr>
          <w:sz w:val="28"/>
          <w:szCs w:val="28"/>
        </w:rPr>
        <w:t xml:space="preserve"> Изменени</w:t>
      </w:r>
      <w:r w:rsidR="00562B97">
        <w:rPr>
          <w:sz w:val="28"/>
          <w:szCs w:val="28"/>
        </w:rPr>
        <w:t>я</w:t>
      </w:r>
      <w:r w:rsidR="00E43D7F">
        <w:rPr>
          <w:sz w:val="28"/>
          <w:szCs w:val="28"/>
        </w:rPr>
        <w:t xml:space="preserve">  </w:t>
      </w:r>
      <w:r w:rsidR="004243CC">
        <w:rPr>
          <w:sz w:val="28"/>
          <w:szCs w:val="28"/>
        </w:rPr>
        <w:t>Г</w:t>
      </w:r>
      <w:r w:rsidR="00E43D7F">
        <w:rPr>
          <w:sz w:val="28"/>
          <w:szCs w:val="28"/>
        </w:rPr>
        <w:t xml:space="preserve">лаве </w:t>
      </w:r>
      <w:r w:rsidR="0010182F" w:rsidRPr="0010182F">
        <w:rPr>
          <w:sz w:val="28"/>
          <w:szCs w:val="28"/>
        </w:rPr>
        <w:t>городского округа город Елец</w:t>
      </w:r>
      <w:r w:rsidR="0010182F">
        <w:rPr>
          <w:sz w:val="28"/>
          <w:szCs w:val="28"/>
        </w:rPr>
        <w:t xml:space="preserve"> </w:t>
      </w:r>
      <w:r w:rsidR="00E43D7F">
        <w:rPr>
          <w:sz w:val="28"/>
          <w:szCs w:val="28"/>
        </w:rPr>
        <w:t>для подписания и официального опубликования.</w:t>
      </w: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right"/>
        <w:rPr>
          <w:sz w:val="28"/>
          <w:szCs w:val="28"/>
        </w:rPr>
      </w:pPr>
    </w:p>
    <w:p w:rsidR="00E43D7F" w:rsidRDefault="00E43D7F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0182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0120DD" w:rsidRDefault="000120DD" w:rsidP="00E43D7F">
      <w:pPr>
        <w:jc w:val="both"/>
        <w:rPr>
          <w:sz w:val="28"/>
          <w:szCs w:val="28"/>
        </w:rPr>
      </w:pPr>
    </w:p>
    <w:p w:rsidR="000120DD" w:rsidRDefault="000120DD" w:rsidP="00E43D7F">
      <w:pPr>
        <w:jc w:val="both"/>
        <w:rPr>
          <w:sz w:val="28"/>
          <w:szCs w:val="28"/>
        </w:rPr>
      </w:pPr>
    </w:p>
    <w:p w:rsidR="000120DD" w:rsidRDefault="000120DD" w:rsidP="00E43D7F">
      <w:pPr>
        <w:jc w:val="both"/>
        <w:rPr>
          <w:sz w:val="28"/>
          <w:szCs w:val="28"/>
        </w:rPr>
      </w:pPr>
    </w:p>
    <w:p w:rsidR="000120DD" w:rsidRDefault="000120DD" w:rsidP="00E43D7F">
      <w:pPr>
        <w:jc w:val="both"/>
        <w:rPr>
          <w:sz w:val="28"/>
          <w:szCs w:val="28"/>
        </w:rPr>
      </w:pPr>
    </w:p>
    <w:p w:rsidR="000120DD" w:rsidRDefault="000120DD" w:rsidP="00E43D7F">
      <w:pPr>
        <w:jc w:val="both"/>
        <w:rPr>
          <w:sz w:val="28"/>
          <w:szCs w:val="28"/>
        </w:rPr>
      </w:pPr>
    </w:p>
    <w:p w:rsidR="000120DD" w:rsidRDefault="000120DD" w:rsidP="00E43D7F">
      <w:pPr>
        <w:jc w:val="both"/>
        <w:rPr>
          <w:sz w:val="28"/>
          <w:szCs w:val="28"/>
        </w:rPr>
      </w:pPr>
    </w:p>
    <w:p w:rsidR="000120DD" w:rsidRDefault="000120DD" w:rsidP="00E43D7F">
      <w:pPr>
        <w:jc w:val="both"/>
        <w:rPr>
          <w:sz w:val="28"/>
          <w:szCs w:val="28"/>
        </w:rPr>
      </w:pPr>
    </w:p>
    <w:p w:rsidR="000120DD" w:rsidRDefault="000120DD" w:rsidP="000120D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120DD" w:rsidRDefault="000120DD" w:rsidP="000120D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120DD" w:rsidRDefault="000120DD" w:rsidP="000120DD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ПОЛОЖЕНИЕ «О ПОРЯДКЕ ОРГАНИЗАЦИИ ПРЕДОСТАВЛЕНИЯ ЖИЛЫХ ПОМЕЩЕНИЙ ПРИ ПЕРЕСЕЛЕНИИ ГРАЖДАН ЗА СЧЕТ БЮДЖЕТА ГОРОДА ЕЛЬЦА» </w:t>
      </w:r>
    </w:p>
    <w:p w:rsidR="000120DD" w:rsidRDefault="000120DD" w:rsidP="000120D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120DD" w:rsidRDefault="000120DD" w:rsidP="000120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120DD" w:rsidRDefault="000120DD" w:rsidP="000120DD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  решением Совета </w:t>
      </w:r>
      <w:r>
        <w:rPr>
          <w:sz w:val="28"/>
          <w:szCs w:val="28"/>
        </w:rPr>
        <w:br/>
        <w:t xml:space="preserve">депутатов   городского  округа    </w:t>
      </w:r>
    </w:p>
    <w:p w:rsidR="000120DD" w:rsidRDefault="000120DD" w:rsidP="000120DD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>
        <w:rPr>
          <w:sz w:val="28"/>
          <w:szCs w:val="28"/>
        </w:rPr>
        <w:br/>
        <w:t>от  16.02.2018 № 41</w:t>
      </w:r>
    </w:p>
    <w:p w:rsidR="000120DD" w:rsidRDefault="000120DD" w:rsidP="000120D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20DD" w:rsidRDefault="000120DD" w:rsidP="000120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Внести в Положение «О порядке организации предоставления жилых помещений при переселении граждан за счет бюджета города Ельца», принятое решением Совета депутатов города Ельца от 30.11.2012 № 34 (с изменениями от 29.11.2013 № 118), следующие изменения:</w:t>
      </w:r>
    </w:p>
    <w:p w:rsidR="000120DD" w:rsidRDefault="000120DD" w:rsidP="000120D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1) в наименовании слова «города Ельца» заменить словами «городского округа город Елец»;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2) в статье 1: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а) слова «города Ельца» заменить словами «городского округа город Елец»;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б) слова «аварийными или» исключить;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3) в статье 2: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а) в части 1 слова «города Ельца» заменить словами «городского округа город Елец»;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б) в части 2 слова «постоянную регистрацию» заменить словами «регистрацию по месту жительства»;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4) в статье 3: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а) часть 1 изложить в следующей редакции: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«1. Для заключения договора социального найма гражданами-нанимателями предоставляются в администрацию города документы, удостоверяющие личность граждан, зарегистрированных в непригодном для проживания жилом помещении.»;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б) часть 2 изложить в следующей редакции: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«2. Администрация города самостоятельно запрашивает: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выписки из Единого государственного реестра недвижимости о правах гражданина и членов его семьи на имеющиеся на праве собственности жилые помещения в Федеральной службе государственной регистрации, кадастра и картографии;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справки о наличии или отсутствии жилых помещений на праве собственности у гражданина и членов его семьи в областном государственном унитарном предприятии «Липецкоблтехинвентаризация»;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выписку из финансового лицевого счета в управляющей организации или товариществе собственников жилья.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Гражданин вправе предоставить указанные документы по собственной инициативе.»;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5) в статье 4: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а) в наименовании слова «аварийными или» исключить;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б) часть 5 изложить в следующей редакции: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«5. Для заключения договора мены гражданами-собственниками предоставляются в администрацию города следующие документы: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документы, удостоверяющие личность зарегистрированных граждан;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свидетельство о заключении либо расторжении брака (в случае если данные факты имели место);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правоустанавливающие документы на жилое помещение, непригодное для проживания, передаваемое в муниципальную собственность, права на которое не зарегистрированы в Едином государственном реестре недвижимости;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технический паспорт на жилое помещение, непригодное для проживания, передаваемое в муниципальную собственность;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справка Федеральной налоговой службы об отсутствии задолженности по налогу на имущество;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справки об отсутствии задолженности по оплате за жилое помещение и коммунальные услуги;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нотариально удостоверенное согласие супруга (супруги) в случае если жилое помещение, непригодное для проживания, является их общей собственностью.»;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в) часть 6 изложить в следующей редакции: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«6. Администрация города самостоятельно запрашивает: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выписки из Единого государственного реестра недвижимости о правах гражданина и членов его семьи на имеющиеся на праве собственности жилые помещения в Федеральной службе государственной регистрации, кадастра и картографии;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справки о наличии или отсутствии жилых помещений на праве собственности у гражданина и членов его семьи в областном государственном унитарном предприятии «Липецкоблтехинвентаризация»;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выписку из финансового лицевого счета в управляющей организации или товариществе собственников жилья.</w:t>
      </w: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Гражданин вправе предоставить указанные документы по собственной инициативе.».</w:t>
      </w:r>
    </w:p>
    <w:p w:rsidR="000120DD" w:rsidRDefault="000120DD" w:rsidP="000120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0120DD" w:rsidRDefault="000120DD" w:rsidP="000120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Настоящие Изменения вступают в силу со дня их официального опубликования.</w:t>
      </w:r>
    </w:p>
    <w:p w:rsidR="000120DD" w:rsidRDefault="000120DD" w:rsidP="000120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120DD" w:rsidRDefault="000120DD" w:rsidP="000120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120DD" w:rsidRDefault="000120DD" w:rsidP="000120D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120DD" w:rsidRDefault="000120DD" w:rsidP="000120D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город Елец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С.А. Панов</w:t>
      </w:r>
    </w:p>
    <w:p w:rsidR="000120DD" w:rsidRDefault="000120DD" w:rsidP="00E43D7F">
      <w:pPr>
        <w:jc w:val="both"/>
        <w:rPr>
          <w:sz w:val="28"/>
          <w:szCs w:val="28"/>
        </w:rPr>
      </w:pPr>
    </w:p>
    <w:sectPr w:rsidR="000120DD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6296"/>
    <w:rsid w:val="000120DD"/>
    <w:rsid w:val="0004296F"/>
    <w:rsid w:val="0010182F"/>
    <w:rsid w:val="00173ED9"/>
    <w:rsid w:val="001D3145"/>
    <w:rsid w:val="001E0FEE"/>
    <w:rsid w:val="003B7F1F"/>
    <w:rsid w:val="003F4F29"/>
    <w:rsid w:val="004243CC"/>
    <w:rsid w:val="00443858"/>
    <w:rsid w:val="00444F3F"/>
    <w:rsid w:val="00562B97"/>
    <w:rsid w:val="0057111A"/>
    <w:rsid w:val="005B4CAC"/>
    <w:rsid w:val="00671C3E"/>
    <w:rsid w:val="00771BBD"/>
    <w:rsid w:val="00785777"/>
    <w:rsid w:val="007A1186"/>
    <w:rsid w:val="00824693"/>
    <w:rsid w:val="008D2032"/>
    <w:rsid w:val="008D20EE"/>
    <w:rsid w:val="00966296"/>
    <w:rsid w:val="00AA7170"/>
    <w:rsid w:val="00B01455"/>
    <w:rsid w:val="00E43D7F"/>
    <w:rsid w:val="00E65437"/>
    <w:rsid w:val="00E67BE8"/>
    <w:rsid w:val="00EC2009"/>
    <w:rsid w:val="00F4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Знак"/>
    <w:basedOn w:val="a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E43D7F"/>
    <w:rPr>
      <w:b/>
      <w:bCs/>
    </w:rPr>
  </w:style>
  <w:style w:type="paragraph" w:customStyle="1" w:styleId="ConsPlusTitle">
    <w:name w:val="ConsPlusTitle"/>
    <w:rsid w:val="00012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Novikov</cp:lastModifiedBy>
  <cp:revision>9</cp:revision>
  <cp:lastPrinted>2018-01-18T05:58:00Z</cp:lastPrinted>
  <dcterms:created xsi:type="dcterms:W3CDTF">2018-01-17T05:41:00Z</dcterms:created>
  <dcterms:modified xsi:type="dcterms:W3CDTF">2018-02-26T06:45:00Z</dcterms:modified>
</cp:coreProperties>
</file>