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C6" w:rsidRPr="00AB3252" w:rsidRDefault="00E82BC6" w:rsidP="00E82BC6">
      <w:pPr>
        <w:jc w:val="center"/>
      </w:pPr>
      <w:r w:rsidRPr="00AB3252">
        <w:t>РОССИЙСКАЯ ФЕДЕРАЦИЯ</w:t>
      </w:r>
    </w:p>
    <w:p w:rsidR="00E82BC6" w:rsidRDefault="00E82BC6" w:rsidP="00E82BC6">
      <w:pPr>
        <w:jc w:val="center"/>
        <w:rPr>
          <w:b/>
        </w:rPr>
      </w:pPr>
      <w:r>
        <w:rPr>
          <w:b/>
        </w:rPr>
        <w:t>Липецкая область</w:t>
      </w:r>
    </w:p>
    <w:p w:rsidR="00E82BC6" w:rsidRDefault="00E82BC6" w:rsidP="00E82BC6">
      <w:pPr>
        <w:jc w:val="center"/>
        <w:rPr>
          <w:b/>
        </w:rPr>
      </w:pPr>
    </w:p>
    <w:p w:rsidR="00E82BC6" w:rsidRDefault="00E82BC6" w:rsidP="00E82BC6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E82BC6" w:rsidRDefault="00E82BC6" w:rsidP="00E82BC6">
      <w:pPr>
        <w:jc w:val="center"/>
        <w:rPr>
          <w:b/>
        </w:rPr>
      </w:pPr>
      <w:r>
        <w:rPr>
          <w:b/>
        </w:rPr>
        <w:t>пятого созыва</w:t>
      </w:r>
    </w:p>
    <w:p w:rsidR="00E82BC6" w:rsidRDefault="00823C3B" w:rsidP="00E82BC6">
      <w:pPr>
        <w:jc w:val="center"/>
        <w:rPr>
          <w:b/>
        </w:rPr>
      </w:pPr>
      <w:r>
        <w:rPr>
          <w:b/>
        </w:rPr>
        <w:t>24</w:t>
      </w:r>
      <w:r w:rsidR="00E82BC6">
        <w:rPr>
          <w:b/>
        </w:rPr>
        <w:t xml:space="preserve"> сессия</w:t>
      </w:r>
    </w:p>
    <w:p w:rsidR="00E82BC6" w:rsidRDefault="00E82BC6" w:rsidP="00E82BC6">
      <w:pPr>
        <w:jc w:val="center"/>
        <w:rPr>
          <w:b/>
          <w:sz w:val="28"/>
          <w:szCs w:val="28"/>
        </w:rPr>
      </w:pPr>
    </w:p>
    <w:p w:rsidR="00E82BC6" w:rsidRDefault="00E82BC6" w:rsidP="00E82BC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82BC6" w:rsidRDefault="00823C3B" w:rsidP="00E82BC6">
      <w:pPr>
        <w:ind w:left="5580" w:hanging="5580"/>
        <w:rPr>
          <w:sz w:val="28"/>
          <w:szCs w:val="28"/>
        </w:rPr>
      </w:pPr>
      <w:r>
        <w:rPr>
          <w:sz w:val="28"/>
          <w:szCs w:val="28"/>
        </w:rPr>
        <w:t xml:space="preserve">От 29.08.2014                                </w:t>
      </w:r>
      <w:r w:rsidR="00E82BC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№200</w:t>
      </w:r>
    </w:p>
    <w:p w:rsidR="00B80F23" w:rsidRDefault="00B80F23" w:rsidP="00E82BC6">
      <w:pPr>
        <w:ind w:right="5244"/>
        <w:jc w:val="both"/>
        <w:rPr>
          <w:sz w:val="28"/>
          <w:szCs w:val="28"/>
        </w:rPr>
      </w:pPr>
    </w:p>
    <w:p w:rsidR="00C4789E" w:rsidRPr="00887978" w:rsidRDefault="00E82BC6" w:rsidP="00502189">
      <w:pPr>
        <w:ind w:right="4960"/>
        <w:jc w:val="both"/>
        <w:rPr>
          <w:sz w:val="28"/>
          <w:szCs w:val="28"/>
        </w:rPr>
      </w:pPr>
      <w:r w:rsidRPr="00887978">
        <w:rPr>
          <w:sz w:val="28"/>
          <w:szCs w:val="28"/>
        </w:rPr>
        <w:t xml:space="preserve">О внесении изменений в </w:t>
      </w:r>
      <w:r w:rsidR="00502189">
        <w:rPr>
          <w:sz w:val="28"/>
          <w:szCs w:val="28"/>
        </w:rPr>
        <w:t xml:space="preserve">Положение «О залоговом фонде города Ельца», принятое </w:t>
      </w:r>
      <w:r w:rsidRPr="00887978">
        <w:rPr>
          <w:sz w:val="28"/>
          <w:szCs w:val="28"/>
        </w:rPr>
        <w:t>решение</w:t>
      </w:r>
      <w:r w:rsidR="00502189">
        <w:rPr>
          <w:sz w:val="28"/>
          <w:szCs w:val="28"/>
        </w:rPr>
        <w:t>м</w:t>
      </w:r>
      <w:r w:rsidRPr="00887978">
        <w:rPr>
          <w:sz w:val="28"/>
          <w:szCs w:val="28"/>
        </w:rPr>
        <w:t xml:space="preserve"> Совета депутатов города Ельца от 22.07.2011 №583 (с изменениями от 28.08.2013 № 88)</w:t>
      </w:r>
    </w:p>
    <w:p w:rsidR="00E82BC6" w:rsidRDefault="00E82BC6" w:rsidP="00E82BC6">
      <w:pPr>
        <w:ind w:right="5244"/>
        <w:jc w:val="both"/>
        <w:rPr>
          <w:sz w:val="28"/>
          <w:szCs w:val="28"/>
        </w:rPr>
      </w:pPr>
    </w:p>
    <w:p w:rsidR="00887978" w:rsidRDefault="00887978" w:rsidP="00E82BC6">
      <w:pPr>
        <w:ind w:right="5244"/>
        <w:jc w:val="both"/>
        <w:rPr>
          <w:sz w:val="28"/>
          <w:szCs w:val="28"/>
        </w:rPr>
      </w:pPr>
    </w:p>
    <w:p w:rsidR="00887978" w:rsidRPr="00887978" w:rsidRDefault="00887978" w:rsidP="00E82BC6">
      <w:pPr>
        <w:ind w:right="5244"/>
        <w:jc w:val="both"/>
        <w:rPr>
          <w:sz w:val="28"/>
          <w:szCs w:val="28"/>
        </w:rPr>
      </w:pPr>
    </w:p>
    <w:p w:rsidR="0018478C" w:rsidRDefault="00FF5543" w:rsidP="00FF5543">
      <w:pPr>
        <w:ind w:right="-1" w:firstLine="567"/>
        <w:jc w:val="both"/>
        <w:rPr>
          <w:sz w:val="28"/>
          <w:szCs w:val="28"/>
        </w:rPr>
      </w:pPr>
      <w:proofErr w:type="gramStart"/>
      <w:r w:rsidRPr="00887978">
        <w:rPr>
          <w:sz w:val="28"/>
          <w:szCs w:val="28"/>
        </w:rPr>
        <w:t xml:space="preserve">Рассмотрев предложенный администрацией города Ельца проект </w:t>
      </w:r>
      <w:r w:rsidR="00887978">
        <w:rPr>
          <w:sz w:val="28"/>
          <w:szCs w:val="28"/>
        </w:rPr>
        <w:t>изменений в П</w:t>
      </w:r>
      <w:r w:rsidRPr="00887978">
        <w:rPr>
          <w:sz w:val="28"/>
          <w:szCs w:val="28"/>
        </w:rPr>
        <w:t>оложени</w:t>
      </w:r>
      <w:r w:rsidR="00887978">
        <w:rPr>
          <w:sz w:val="28"/>
          <w:szCs w:val="28"/>
        </w:rPr>
        <w:t>е</w:t>
      </w:r>
      <w:r w:rsidRPr="00887978">
        <w:rPr>
          <w:sz w:val="28"/>
          <w:szCs w:val="28"/>
        </w:rPr>
        <w:t xml:space="preserve"> </w:t>
      </w:r>
      <w:r w:rsidR="0018478C">
        <w:rPr>
          <w:sz w:val="28"/>
          <w:szCs w:val="28"/>
        </w:rPr>
        <w:t>«О</w:t>
      </w:r>
      <w:r w:rsidRPr="00887978">
        <w:rPr>
          <w:sz w:val="28"/>
          <w:szCs w:val="28"/>
        </w:rPr>
        <w:t xml:space="preserve"> залоговом фонде города Ельца</w:t>
      </w:r>
      <w:r w:rsidR="0018478C">
        <w:rPr>
          <w:sz w:val="28"/>
          <w:szCs w:val="28"/>
        </w:rPr>
        <w:t>»</w:t>
      </w:r>
      <w:r w:rsidRPr="00887978">
        <w:rPr>
          <w:sz w:val="28"/>
          <w:szCs w:val="28"/>
        </w:rPr>
        <w:t xml:space="preserve">, учитывая заключения Липецкого УФАС России, прокуратуры города Ельца, </w:t>
      </w:r>
      <w:r w:rsidR="00887978">
        <w:rPr>
          <w:sz w:val="28"/>
          <w:szCs w:val="28"/>
        </w:rPr>
        <w:t>К</w:t>
      </w:r>
      <w:r w:rsidRPr="00887978">
        <w:rPr>
          <w:sz w:val="28"/>
          <w:szCs w:val="28"/>
        </w:rPr>
        <w:t>онтрольно-счетной комиссии города Ельца</w:t>
      </w:r>
      <w:r w:rsidR="00887978">
        <w:rPr>
          <w:sz w:val="28"/>
          <w:szCs w:val="28"/>
        </w:rPr>
        <w:t xml:space="preserve">, рекомендательное решение постоянной комиссии Совета депутатов города Ельца, руководствуясь </w:t>
      </w:r>
      <w:r w:rsidR="008D23C8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 Федерации», Уставом города Ельца, Совет депутатов города Ельца </w:t>
      </w:r>
      <w:proofErr w:type="gramEnd"/>
    </w:p>
    <w:p w:rsidR="0018478C" w:rsidRDefault="0018478C" w:rsidP="0018478C">
      <w:pPr>
        <w:ind w:right="-1"/>
        <w:jc w:val="both"/>
        <w:rPr>
          <w:sz w:val="28"/>
          <w:szCs w:val="28"/>
        </w:rPr>
      </w:pPr>
    </w:p>
    <w:p w:rsidR="00E82BC6" w:rsidRDefault="0018478C" w:rsidP="0018478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8D23C8">
        <w:rPr>
          <w:sz w:val="28"/>
          <w:szCs w:val="28"/>
        </w:rPr>
        <w:t>:</w:t>
      </w:r>
    </w:p>
    <w:p w:rsidR="008D23C8" w:rsidRDefault="008D23C8" w:rsidP="0018478C">
      <w:pPr>
        <w:pStyle w:val="a3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изменения в Положение </w:t>
      </w:r>
      <w:r w:rsidR="0018478C">
        <w:rPr>
          <w:sz w:val="28"/>
          <w:szCs w:val="28"/>
        </w:rPr>
        <w:t>«О</w:t>
      </w:r>
      <w:r>
        <w:rPr>
          <w:sz w:val="28"/>
          <w:szCs w:val="28"/>
        </w:rPr>
        <w:t xml:space="preserve"> залоговом фонде города Ельца</w:t>
      </w:r>
      <w:r w:rsidR="0018478C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(прилагаются).</w:t>
      </w:r>
    </w:p>
    <w:p w:rsidR="008D23C8" w:rsidRDefault="008D23C8" w:rsidP="0018478C">
      <w:pPr>
        <w:pStyle w:val="a3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главе города для подписания и официального опубликования.</w:t>
      </w:r>
    </w:p>
    <w:p w:rsidR="008D23C8" w:rsidRDefault="008D23C8" w:rsidP="008D23C8">
      <w:pPr>
        <w:pStyle w:val="a3"/>
        <w:ind w:left="927" w:right="-1"/>
        <w:jc w:val="both"/>
        <w:rPr>
          <w:sz w:val="28"/>
          <w:szCs w:val="28"/>
        </w:rPr>
      </w:pPr>
    </w:p>
    <w:p w:rsidR="008D23C8" w:rsidRDefault="008D23C8" w:rsidP="008D23C8">
      <w:pPr>
        <w:pStyle w:val="a3"/>
        <w:ind w:left="927" w:right="-1" w:hanging="927"/>
        <w:jc w:val="both"/>
        <w:rPr>
          <w:sz w:val="28"/>
          <w:szCs w:val="28"/>
        </w:rPr>
      </w:pPr>
    </w:p>
    <w:p w:rsidR="008D23C8" w:rsidRDefault="008D23C8" w:rsidP="008D23C8">
      <w:pPr>
        <w:pStyle w:val="a3"/>
        <w:ind w:left="927" w:right="-1" w:hanging="927"/>
        <w:jc w:val="both"/>
        <w:rPr>
          <w:sz w:val="28"/>
          <w:szCs w:val="28"/>
        </w:rPr>
      </w:pPr>
    </w:p>
    <w:p w:rsidR="00A033D8" w:rsidRDefault="008D23C8" w:rsidP="008D23C8">
      <w:pPr>
        <w:pStyle w:val="a3"/>
        <w:ind w:left="927" w:right="-1" w:hanging="92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A033D8">
        <w:rPr>
          <w:sz w:val="28"/>
          <w:szCs w:val="28"/>
        </w:rPr>
        <w:t xml:space="preserve"> </w:t>
      </w:r>
    </w:p>
    <w:p w:rsidR="008D23C8" w:rsidRDefault="00A033D8" w:rsidP="008D23C8">
      <w:pPr>
        <w:pStyle w:val="a3"/>
        <w:ind w:left="927" w:right="-1" w:hanging="927"/>
        <w:jc w:val="both"/>
        <w:rPr>
          <w:sz w:val="28"/>
          <w:szCs w:val="28"/>
        </w:rPr>
      </w:pPr>
      <w:r>
        <w:rPr>
          <w:sz w:val="28"/>
          <w:szCs w:val="28"/>
        </w:rPr>
        <w:t>города Ельца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A033D8" w:rsidRDefault="00A033D8" w:rsidP="008D23C8">
      <w:pPr>
        <w:pStyle w:val="a3"/>
        <w:ind w:left="927" w:right="-1" w:hanging="927"/>
        <w:jc w:val="both"/>
        <w:rPr>
          <w:sz w:val="28"/>
          <w:szCs w:val="28"/>
        </w:rPr>
      </w:pPr>
    </w:p>
    <w:p w:rsidR="00B80F23" w:rsidRDefault="00B80F23" w:rsidP="008D23C8">
      <w:pPr>
        <w:pStyle w:val="a3"/>
        <w:ind w:left="927" w:right="-1" w:hanging="927"/>
        <w:jc w:val="both"/>
        <w:rPr>
          <w:sz w:val="28"/>
          <w:szCs w:val="28"/>
        </w:rPr>
      </w:pPr>
    </w:p>
    <w:p w:rsidR="00B80F23" w:rsidRDefault="00B80F23" w:rsidP="008D23C8">
      <w:pPr>
        <w:pStyle w:val="a3"/>
        <w:ind w:left="927" w:right="-1" w:hanging="927"/>
        <w:jc w:val="both"/>
        <w:rPr>
          <w:sz w:val="28"/>
          <w:szCs w:val="28"/>
        </w:rPr>
      </w:pPr>
    </w:p>
    <w:p w:rsidR="00B80F23" w:rsidRDefault="00B80F23" w:rsidP="008D23C8">
      <w:pPr>
        <w:pStyle w:val="a3"/>
        <w:ind w:left="927" w:right="-1" w:hanging="927"/>
        <w:jc w:val="both"/>
        <w:rPr>
          <w:sz w:val="28"/>
          <w:szCs w:val="28"/>
        </w:rPr>
      </w:pPr>
    </w:p>
    <w:p w:rsidR="00725F94" w:rsidRDefault="00725F94" w:rsidP="008D23C8">
      <w:pPr>
        <w:pStyle w:val="a3"/>
        <w:ind w:left="927" w:right="-1" w:hanging="927"/>
        <w:jc w:val="both"/>
        <w:rPr>
          <w:sz w:val="28"/>
          <w:szCs w:val="28"/>
        </w:rPr>
      </w:pPr>
    </w:p>
    <w:p w:rsidR="00725F94" w:rsidRDefault="00725F94" w:rsidP="008D23C8">
      <w:pPr>
        <w:pStyle w:val="a3"/>
        <w:ind w:left="927" w:right="-1" w:hanging="927"/>
        <w:jc w:val="both"/>
        <w:rPr>
          <w:sz w:val="28"/>
          <w:szCs w:val="28"/>
        </w:rPr>
      </w:pPr>
    </w:p>
    <w:p w:rsidR="00725F94" w:rsidRDefault="00725F94" w:rsidP="008D23C8">
      <w:pPr>
        <w:pStyle w:val="a3"/>
        <w:ind w:left="927" w:right="-1" w:hanging="927"/>
        <w:jc w:val="both"/>
        <w:rPr>
          <w:sz w:val="28"/>
          <w:szCs w:val="28"/>
        </w:rPr>
      </w:pPr>
    </w:p>
    <w:p w:rsidR="00725F94" w:rsidRPr="00CC5014" w:rsidRDefault="00725F94" w:rsidP="00725F9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25F94" w:rsidRDefault="00725F94" w:rsidP="00725F9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В ПОЛОЖЕНИЕ «О ЗАЛОГОВОМ ФОНДЕ ГОРОДА ЕЛЬЦА»</w:t>
      </w:r>
    </w:p>
    <w:p w:rsidR="00725F94" w:rsidRDefault="00725F94" w:rsidP="00725F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F94" w:rsidRDefault="00725F94" w:rsidP="00725F94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решением Совета</w:t>
      </w:r>
    </w:p>
    <w:p w:rsidR="00725F94" w:rsidRDefault="00725F94" w:rsidP="00725F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депутатов города Ельца</w:t>
      </w:r>
    </w:p>
    <w:p w:rsidR="00725F94" w:rsidRDefault="00725F94" w:rsidP="00725F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29.08. 2014 №200</w:t>
      </w:r>
    </w:p>
    <w:p w:rsidR="00725F94" w:rsidRDefault="00725F94" w:rsidP="00725F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F94" w:rsidRDefault="00725F94" w:rsidP="00725F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725F94" w:rsidRDefault="00725F94" w:rsidP="00725F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F94" w:rsidRDefault="00725F94" w:rsidP="00725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r:id="rId5" w:history="1">
        <w:r w:rsidRPr="00746266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«О залоговом фонде города Ельца», принятое решением Совета депутатов города Ельца от 22.07.2011 N 583 (с изменениями от 28.08.2013 № 88), следующие изменения:</w:t>
      </w:r>
    </w:p>
    <w:p w:rsidR="00725F94" w:rsidRPr="004F7A62" w:rsidRDefault="00725F94" w:rsidP="00725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статье 1 слова «</w:t>
      </w:r>
      <w:r w:rsidRPr="004F7A62">
        <w:rPr>
          <w:sz w:val="28"/>
          <w:szCs w:val="28"/>
        </w:rPr>
        <w:t>Законом Российской Федерации от 29.05.1992 N 2872-1 "О залоге"</w:t>
      </w:r>
      <w:proofErr w:type="gramStart"/>
      <w:r w:rsidRPr="004F7A62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исключить;</w:t>
      </w:r>
    </w:p>
    <w:p w:rsidR="00725F94" w:rsidRDefault="00725F94" w:rsidP="00725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6" w:history="1">
        <w:r w:rsidRPr="00746266">
          <w:rPr>
            <w:sz w:val="28"/>
            <w:szCs w:val="28"/>
          </w:rPr>
          <w:t>ста</w:t>
        </w:r>
        <w:r>
          <w:rPr>
            <w:sz w:val="28"/>
            <w:szCs w:val="28"/>
          </w:rPr>
          <w:t>тьи</w:t>
        </w:r>
        <w:r w:rsidRPr="00746266">
          <w:rPr>
            <w:sz w:val="28"/>
            <w:szCs w:val="28"/>
          </w:rPr>
          <w:t xml:space="preserve"> 7</w:t>
        </w:r>
      </w:hyperlink>
      <w:r w:rsidRPr="00746266">
        <w:rPr>
          <w:sz w:val="28"/>
          <w:szCs w:val="28"/>
        </w:rPr>
        <w:t xml:space="preserve"> </w:t>
      </w:r>
      <w:r>
        <w:rPr>
          <w:sz w:val="28"/>
          <w:szCs w:val="28"/>
        </w:rPr>
        <w:t>и 7.1. изложить в следующей редакции:</w:t>
      </w:r>
    </w:p>
    <w:p w:rsidR="00725F94" w:rsidRDefault="00725F94" w:rsidP="00725F94">
      <w:pPr>
        <w:rPr>
          <w:sz w:val="28"/>
          <w:szCs w:val="28"/>
        </w:rPr>
      </w:pPr>
    </w:p>
    <w:p w:rsidR="00725F94" w:rsidRPr="00245852" w:rsidRDefault="00725F94" w:rsidP="00725F9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245852">
        <w:rPr>
          <w:sz w:val="28"/>
          <w:szCs w:val="28"/>
        </w:rPr>
        <w:t xml:space="preserve">Статья 7. Использование залогового фонда </w:t>
      </w:r>
    </w:p>
    <w:p w:rsidR="00725F94" w:rsidRPr="00245852" w:rsidRDefault="00725F94" w:rsidP="00725F94">
      <w:pPr>
        <w:rPr>
          <w:sz w:val="28"/>
          <w:szCs w:val="28"/>
        </w:rPr>
      </w:pPr>
    </w:p>
    <w:p w:rsidR="00725F94" w:rsidRDefault="00725F94" w:rsidP="00725F94">
      <w:pPr>
        <w:numPr>
          <w:ilvl w:val="0"/>
          <w:numId w:val="2"/>
        </w:numPr>
        <w:tabs>
          <w:tab w:val="clear" w:pos="1425"/>
          <w:tab w:val="num" w:pos="0"/>
        </w:tabs>
        <w:ind w:left="0" w:firstLine="540"/>
        <w:jc w:val="both"/>
        <w:rPr>
          <w:sz w:val="28"/>
          <w:szCs w:val="28"/>
        </w:rPr>
      </w:pPr>
      <w:r w:rsidRPr="00245852">
        <w:rPr>
          <w:sz w:val="28"/>
          <w:szCs w:val="28"/>
        </w:rPr>
        <w:t xml:space="preserve">Объекты залогового фонда предоставляются в залог на </w:t>
      </w:r>
      <w:r>
        <w:rPr>
          <w:sz w:val="28"/>
          <w:szCs w:val="28"/>
        </w:rPr>
        <w:t xml:space="preserve">конкурсной основе </w:t>
      </w:r>
      <w:r w:rsidRPr="00245852">
        <w:rPr>
          <w:sz w:val="28"/>
          <w:szCs w:val="28"/>
        </w:rPr>
        <w:t xml:space="preserve">для обеспечения обязательств </w:t>
      </w:r>
      <w:r>
        <w:rPr>
          <w:sz w:val="28"/>
          <w:szCs w:val="28"/>
        </w:rPr>
        <w:t>хозяйствующих субъектов, привлекающих заемные средства:</w:t>
      </w:r>
    </w:p>
    <w:p w:rsidR="00725F94" w:rsidRPr="00245852" w:rsidRDefault="00725F94" w:rsidP="00725F94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 на реализацию</w:t>
      </w:r>
      <w:r w:rsidRPr="00245852">
        <w:rPr>
          <w:sz w:val="28"/>
          <w:szCs w:val="28"/>
        </w:rPr>
        <w:t xml:space="preserve"> инвестиционных проектов на </w:t>
      </w:r>
      <w:r>
        <w:rPr>
          <w:sz w:val="28"/>
          <w:szCs w:val="28"/>
        </w:rPr>
        <w:t xml:space="preserve"> территории города;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5852">
        <w:rPr>
          <w:sz w:val="28"/>
          <w:szCs w:val="28"/>
        </w:rPr>
        <w:t xml:space="preserve"> на пополнение оборотных сре</w:t>
      </w:r>
      <w:proofErr w:type="gramStart"/>
      <w:r w:rsidRPr="00245852">
        <w:rPr>
          <w:sz w:val="28"/>
          <w:szCs w:val="28"/>
        </w:rPr>
        <w:t>дств</w:t>
      </w:r>
      <w:r>
        <w:rPr>
          <w:sz w:val="28"/>
          <w:szCs w:val="28"/>
        </w:rPr>
        <w:t xml:space="preserve"> дл</w:t>
      </w:r>
      <w:proofErr w:type="gramEnd"/>
      <w:r>
        <w:rPr>
          <w:sz w:val="28"/>
          <w:szCs w:val="28"/>
        </w:rPr>
        <w:t>я ведения деятельности</w:t>
      </w:r>
      <w:r w:rsidRPr="00245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города </w:t>
      </w:r>
      <w:r w:rsidRPr="00245852">
        <w:rPr>
          <w:sz w:val="28"/>
          <w:szCs w:val="28"/>
        </w:rPr>
        <w:t>в сфере малого и среднего</w:t>
      </w:r>
      <w:r>
        <w:rPr>
          <w:sz w:val="28"/>
          <w:szCs w:val="28"/>
        </w:rPr>
        <w:t xml:space="preserve"> предпринимательства</w:t>
      </w:r>
      <w:r w:rsidRPr="00245852">
        <w:rPr>
          <w:sz w:val="28"/>
          <w:szCs w:val="28"/>
        </w:rPr>
        <w:t>.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 w:rsidRPr="00245852">
        <w:rPr>
          <w:sz w:val="28"/>
          <w:szCs w:val="28"/>
        </w:rPr>
        <w:t xml:space="preserve">2. </w:t>
      </w:r>
      <w:proofErr w:type="gramStart"/>
      <w:r w:rsidRPr="00245852">
        <w:rPr>
          <w:sz w:val="28"/>
          <w:szCs w:val="28"/>
        </w:rPr>
        <w:t>Конкурсный отбор инвестиционных проектов и  хозяйствующих в сфере малого и среднего предпринимательства субъектов, имеющих намерение получить залог для привлечения заемных средств</w:t>
      </w:r>
      <w:r w:rsidRPr="004F7A62">
        <w:rPr>
          <w:sz w:val="28"/>
          <w:szCs w:val="28"/>
        </w:rPr>
        <w:t xml:space="preserve"> </w:t>
      </w:r>
      <w:r w:rsidRPr="00245852">
        <w:rPr>
          <w:sz w:val="28"/>
          <w:szCs w:val="28"/>
        </w:rPr>
        <w:t xml:space="preserve">на пополнение оборотных средств, осуществляет </w:t>
      </w:r>
      <w:r>
        <w:rPr>
          <w:sz w:val="28"/>
          <w:szCs w:val="28"/>
        </w:rPr>
        <w:t>комиссия по проведению конкурса на предоставление объектов залогового фонда для обеспечения обязательств хозяйствующих субъектов, привлекающих заемные средства (</w:t>
      </w:r>
      <w:proofErr w:type="spellStart"/>
      <w:r>
        <w:rPr>
          <w:sz w:val="28"/>
          <w:szCs w:val="28"/>
        </w:rPr>
        <w:t>далее-</w:t>
      </w:r>
      <w:r w:rsidRPr="00245852">
        <w:rPr>
          <w:sz w:val="28"/>
          <w:szCs w:val="28"/>
        </w:rPr>
        <w:t>конкурсная</w:t>
      </w:r>
      <w:proofErr w:type="spellEnd"/>
      <w:r w:rsidRPr="00245852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>)</w:t>
      </w:r>
      <w:r w:rsidRPr="00245852">
        <w:rPr>
          <w:sz w:val="28"/>
          <w:szCs w:val="28"/>
        </w:rPr>
        <w:t>, состав и порядок деятельности которой утверждается правовым актом администрации города.</w:t>
      </w:r>
      <w:proofErr w:type="gramEnd"/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bookmarkStart w:id="0" w:name="Par6"/>
      <w:bookmarkEnd w:id="0"/>
      <w:r w:rsidRPr="00245852">
        <w:rPr>
          <w:sz w:val="28"/>
          <w:szCs w:val="28"/>
        </w:rPr>
        <w:t>3. Хозяйствующий субъект, имеющий намерение получить залог для привлечения заемных средств на реализацию инвестиционных прое</w:t>
      </w:r>
      <w:r>
        <w:rPr>
          <w:sz w:val="28"/>
          <w:szCs w:val="28"/>
        </w:rPr>
        <w:t>ктов на  территории города</w:t>
      </w:r>
      <w:r w:rsidRPr="00245852">
        <w:rPr>
          <w:sz w:val="28"/>
          <w:szCs w:val="28"/>
        </w:rPr>
        <w:t>,  должен представить в администрацию города следующие документы: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proofErr w:type="gramStart"/>
      <w:r w:rsidRPr="00245852">
        <w:rPr>
          <w:sz w:val="28"/>
          <w:szCs w:val="28"/>
        </w:rPr>
        <w:t xml:space="preserve">1) заявление на участие в конкурсном отборе инвестиционного проекта по форме, установленной в приложении 1 к настоящему Положению, подписанное лицом, имеющим на это право в соответствии с учредительными </w:t>
      </w:r>
      <w:r>
        <w:rPr>
          <w:sz w:val="28"/>
          <w:szCs w:val="28"/>
        </w:rPr>
        <w:t xml:space="preserve">и распорядительными </w:t>
      </w:r>
      <w:r w:rsidRPr="00245852">
        <w:rPr>
          <w:sz w:val="28"/>
          <w:szCs w:val="28"/>
        </w:rPr>
        <w:t>документами, или иным лицом, уполномоченн</w:t>
      </w:r>
      <w:r>
        <w:rPr>
          <w:sz w:val="28"/>
          <w:szCs w:val="28"/>
        </w:rPr>
        <w:t>ым на подписание доверенностью (</w:t>
      </w:r>
      <w:r w:rsidRPr="00245852">
        <w:rPr>
          <w:sz w:val="28"/>
          <w:szCs w:val="28"/>
        </w:rPr>
        <w:t>в этом случае доверенность должна быть приложена к заявлению</w:t>
      </w:r>
      <w:r>
        <w:rPr>
          <w:sz w:val="28"/>
          <w:szCs w:val="28"/>
        </w:rPr>
        <w:t>)</w:t>
      </w:r>
      <w:r w:rsidRPr="00245852">
        <w:rPr>
          <w:sz w:val="28"/>
          <w:szCs w:val="28"/>
        </w:rPr>
        <w:t>;</w:t>
      </w:r>
      <w:proofErr w:type="gramEnd"/>
    </w:p>
    <w:p w:rsidR="00725F94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5852">
        <w:rPr>
          <w:sz w:val="28"/>
          <w:szCs w:val="28"/>
        </w:rPr>
        <w:t>) копии учредительных документов для юридических лиц</w:t>
      </w:r>
      <w:r>
        <w:rPr>
          <w:sz w:val="28"/>
          <w:szCs w:val="28"/>
        </w:rPr>
        <w:t>, копия паспорта для индивидуальных предпринимателей;</w:t>
      </w:r>
      <w:r w:rsidRPr="00245852">
        <w:rPr>
          <w:sz w:val="28"/>
          <w:szCs w:val="28"/>
        </w:rPr>
        <w:t xml:space="preserve"> 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bookmarkStart w:id="1" w:name="Par9"/>
      <w:bookmarkEnd w:id="1"/>
      <w:r>
        <w:rPr>
          <w:sz w:val="28"/>
          <w:szCs w:val="28"/>
        </w:rPr>
        <w:lastRenderedPageBreak/>
        <w:t>3</w:t>
      </w:r>
      <w:r w:rsidRPr="00245852">
        <w:rPr>
          <w:sz w:val="28"/>
          <w:szCs w:val="28"/>
        </w:rPr>
        <w:t>) бухгалтерскую отчетность  за предыдущий и текущий годы с отметкой налогового органа о принятии;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5852">
        <w:rPr>
          <w:sz w:val="28"/>
          <w:szCs w:val="28"/>
        </w:rPr>
        <w:t>) сведения, характеризующие кредитную историю или свидетельствующие об ее отсутствии;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5852">
        <w:rPr>
          <w:sz w:val="28"/>
          <w:szCs w:val="28"/>
        </w:rPr>
        <w:t>) расшифровку задолженности по кредитам (займам) с указанием кредиторов (заемщиков), дат получения и погашения кредитов (займов), видов их обеспечения, процентной ставки, периодичности погашения, сумм просроченных обязательств, включая проценты и штрафы;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5852">
        <w:rPr>
          <w:sz w:val="28"/>
          <w:szCs w:val="28"/>
        </w:rPr>
        <w:t>) предложения по обеспечению возвратности заемных средств и диверсификации рисков;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45852">
        <w:rPr>
          <w:sz w:val="28"/>
          <w:szCs w:val="28"/>
        </w:rPr>
        <w:t>) письменное подтверждение потенциального кредитора о возможности пр</w:t>
      </w:r>
      <w:r>
        <w:rPr>
          <w:sz w:val="28"/>
          <w:szCs w:val="28"/>
        </w:rPr>
        <w:t xml:space="preserve">едоставления кредита </w:t>
      </w:r>
      <w:r w:rsidRPr="00245852">
        <w:rPr>
          <w:sz w:val="28"/>
          <w:szCs w:val="28"/>
        </w:rPr>
        <w:t>на реализацию инвестиционного проекта;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bookmarkStart w:id="2" w:name="Par13"/>
      <w:bookmarkEnd w:id="2"/>
      <w:r>
        <w:rPr>
          <w:sz w:val="28"/>
          <w:szCs w:val="28"/>
        </w:rPr>
        <w:t>8</w:t>
      </w:r>
      <w:r w:rsidRPr="0024585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утвержденный </w:t>
      </w:r>
      <w:r w:rsidRPr="00245852">
        <w:rPr>
          <w:sz w:val="28"/>
          <w:szCs w:val="28"/>
        </w:rPr>
        <w:t>инвестиционный проект, включающий в себя бизнес-план с документами, подтверждающими объем предполагаемых инвестиций и расчет бюджетной эффективности на срок окупаемости проекта (определяется как отношение суммы налоговых поступлений и обязательных платежей к объему требуемого залога);</w:t>
      </w:r>
    </w:p>
    <w:p w:rsidR="00725F94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45852">
        <w:rPr>
          <w:sz w:val="28"/>
          <w:szCs w:val="28"/>
        </w:rPr>
        <w:t>) документ, подтверждающий наличие у претендента не менее 20 процентов собственных средств от капитальных вложений в затратах инвестиционного проекта</w:t>
      </w:r>
      <w:r>
        <w:rPr>
          <w:sz w:val="28"/>
          <w:szCs w:val="28"/>
        </w:rPr>
        <w:t>;</w:t>
      </w:r>
    </w:p>
    <w:p w:rsidR="00725F94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информацию о количестве создаваемых рабочих мест</w:t>
      </w:r>
      <w:r w:rsidRPr="00245852">
        <w:rPr>
          <w:sz w:val="28"/>
          <w:szCs w:val="28"/>
        </w:rPr>
        <w:t>.</w:t>
      </w:r>
    </w:p>
    <w:p w:rsidR="00725F94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5852">
        <w:rPr>
          <w:sz w:val="28"/>
          <w:szCs w:val="28"/>
        </w:rPr>
        <w:t xml:space="preserve"> течение 10 рабочих д</w:t>
      </w:r>
      <w:r>
        <w:rPr>
          <w:sz w:val="28"/>
          <w:szCs w:val="28"/>
        </w:rPr>
        <w:t xml:space="preserve">ней </w:t>
      </w:r>
      <w:proofErr w:type="gramStart"/>
      <w:r>
        <w:rPr>
          <w:sz w:val="28"/>
          <w:szCs w:val="28"/>
        </w:rPr>
        <w:t xml:space="preserve">со дня поступления документов на участие в конкурсном отборе </w:t>
      </w:r>
      <w:r w:rsidRPr="00245852">
        <w:rPr>
          <w:sz w:val="28"/>
          <w:szCs w:val="28"/>
        </w:rPr>
        <w:t>инвестиционных пр</w:t>
      </w:r>
      <w:r>
        <w:rPr>
          <w:sz w:val="28"/>
          <w:szCs w:val="28"/>
        </w:rPr>
        <w:t>оектов для получения залога с целью</w:t>
      </w:r>
      <w:proofErr w:type="gramEnd"/>
      <w:r w:rsidRPr="00245852">
        <w:rPr>
          <w:sz w:val="28"/>
          <w:szCs w:val="28"/>
        </w:rPr>
        <w:t xml:space="preserve"> обеспечения обязательств хозяйствующих субъектов, привлекающих заемные средства </w:t>
      </w:r>
      <w:r>
        <w:rPr>
          <w:sz w:val="28"/>
          <w:szCs w:val="28"/>
        </w:rPr>
        <w:t xml:space="preserve">на их реализацию (далее – конкурсный отбор инвестиционных проектов), </w:t>
      </w:r>
      <w:r w:rsidRPr="00245852">
        <w:rPr>
          <w:sz w:val="28"/>
          <w:szCs w:val="28"/>
        </w:rPr>
        <w:t>администрация города н</w:t>
      </w:r>
      <w:r w:rsidRPr="00245852">
        <w:rPr>
          <w:sz w:val="28"/>
          <w:szCs w:val="28"/>
        </w:rPr>
        <w:t>а</w:t>
      </w:r>
      <w:r w:rsidRPr="00245852">
        <w:rPr>
          <w:sz w:val="28"/>
          <w:szCs w:val="28"/>
        </w:rPr>
        <w:t>правляет запросы для получения следующих документов</w:t>
      </w:r>
      <w:r>
        <w:rPr>
          <w:sz w:val="28"/>
          <w:szCs w:val="28"/>
        </w:rPr>
        <w:t>: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5852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245852">
        <w:rPr>
          <w:sz w:val="28"/>
          <w:szCs w:val="28"/>
        </w:rPr>
        <w:t xml:space="preserve"> из Единого государственного реестра юридических лиц или индивидуальных предпринимателей;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5852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245852">
        <w:rPr>
          <w:sz w:val="28"/>
          <w:szCs w:val="28"/>
        </w:rPr>
        <w:t xml:space="preserve"> об отсутствии </w:t>
      </w:r>
      <w:r>
        <w:rPr>
          <w:sz w:val="28"/>
          <w:szCs w:val="28"/>
        </w:rPr>
        <w:t xml:space="preserve">просроченной </w:t>
      </w:r>
      <w:r w:rsidRPr="00245852">
        <w:rPr>
          <w:sz w:val="28"/>
          <w:szCs w:val="28"/>
        </w:rPr>
        <w:t>задолженности в бюджеты всех уровней</w:t>
      </w:r>
      <w:r>
        <w:rPr>
          <w:sz w:val="28"/>
          <w:szCs w:val="28"/>
        </w:rPr>
        <w:t xml:space="preserve"> и внебюджетные фонды, заверенных соответствующими</w:t>
      </w:r>
      <w:r w:rsidRPr="0024585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органами.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 w:rsidRPr="00245852">
        <w:rPr>
          <w:sz w:val="28"/>
          <w:szCs w:val="28"/>
        </w:rPr>
        <w:t>Хозяйствующий субъе</w:t>
      </w:r>
      <w:proofErr w:type="gramStart"/>
      <w:r w:rsidRPr="00245852">
        <w:rPr>
          <w:sz w:val="28"/>
          <w:szCs w:val="28"/>
        </w:rPr>
        <w:t>кт впр</w:t>
      </w:r>
      <w:proofErr w:type="gramEnd"/>
      <w:r w:rsidRPr="00245852">
        <w:rPr>
          <w:sz w:val="28"/>
          <w:szCs w:val="28"/>
        </w:rPr>
        <w:t>аве представить указанные документы по собственной инициативе.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 w:rsidRPr="00245852">
        <w:rPr>
          <w:sz w:val="28"/>
          <w:szCs w:val="28"/>
        </w:rPr>
        <w:t>4. Хозяйствующий в сфере малого и среднего предпринимательства субъект, имеющий намерение получить залог для привлечения заемных средств на пополнение оборотных средств, должен представить в администрацию города следующие документы: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proofErr w:type="gramStart"/>
      <w:r w:rsidRPr="00245852">
        <w:rPr>
          <w:sz w:val="28"/>
          <w:szCs w:val="28"/>
        </w:rPr>
        <w:t>1) заявление</w:t>
      </w:r>
      <w:r>
        <w:rPr>
          <w:sz w:val="28"/>
          <w:szCs w:val="28"/>
        </w:rPr>
        <w:t xml:space="preserve"> на участие в конкурсном отборе</w:t>
      </w:r>
      <w:r w:rsidRPr="00245852">
        <w:rPr>
          <w:sz w:val="28"/>
          <w:szCs w:val="28"/>
        </w:rPr>
        <w:t xml:space="preserve"> по фор</w:t>
      </w:r>
      <w:r>
        <w:rPr>
          <w:sz w:val="28"/>
          <w:szCs w:val="28"/>
        </w:rPr>
        <w:t>ме, установленной в приложении 2</w:t>
      </w:r>
      <w:r w:rsidRPr="00245852">
        <w:rPr>
          <w:sz w:val="28"/>
          <w:szCs w:val="28"/>
        </w:rPr>
        <w:t xml:space="preserve"> к настоящему Положению, подписанное лицом, имеющим на это право в соответствии с учредительными </w:t>
      </w:r>
      <w:r>
        <w:rPr>
          <w:sz w:val="28"/>
          <w:szCs w:val="28"/>
        </w:rPr>
        <w:t xml:space="preserve">и распорядительными </w:t>
      </w:r>
      <w:r w:rsidRPr="00245852">
        <w:rPr>
          <w:sz w:val="28"/>
          <w:szCs w:val="28"/>
        </w:rPr>
        <w:t>документами, или иным лицом, уполномоченным на подписание доверенностью</w:t>
      </w:r>
      <w:r>
        <w:rPr>
          <w:sz w:val="28"/>
          <w:szCs w:val="28"/>
        </w:rPr>
        <w:t xml:space="preserve"> (</w:t>
      </w:r>
      <w:r w:rsidRPr="00245852">
        <w:rPr>
          <w:sz w:val="28"/>
          <w:szCs w:val="28"/>
        </w:rPr>
        <w:t>в этом случае доверенность должна быть приложена к заявлению</w:t>
      </w:r>
      <w:r>
        <w:rPr>
          <w:sz w:val="28"/>
          <w:szCs w:val="28"/>
        </w:rPr>
        <w:t>)</w:t>
      </w:r>
      <w:r w:rsidRPr="00245852">
        <w:rPr>
          <w:sz w:val="28"/>
          <w:szCs w:val="28"/>
        </w:rPr>
        <w:t>;</w:t>
      </w:r>
      <w:proofErr w:type="gramEnd"/>
    </w:p>
    <w:p w:rsidR="00725F94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5852">
        <w:rPr>
          <w:sz w:val="28"/>
          <w:szCs w:val="28"/>
        </w:rPr>
        <w:t>) копии учредительных документов для юридических лиц</w:t>
      </w:r>
      <w:r>
        <w:rPr>
          <w:sz w:val="28"/>
          <w:szCs w:val="28"/>
        </w:rPr>
        <w:t>, копия паспорта для индивидуальных предпринимателей;</w:t>
      </w:r>
      <w:r w:rsidRPr="00245852">
        <w:rPr>
          <w:sz w:val="28"/>
          <w:szCs w:val="28"/>
        </w:rPr>
        <w:t xml:space="preserve"> 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45852">
        <w:rPr>
          <w:sz w:val="28"/>
          <w:szCs w:val="28"/>
        </w:rPr>
        <w:t>) бухгалтерскую отчетность  за предыдущий и текущий годы с отметкой налогового органа о принятии;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45852">
        <w:rPr>
          <w:sz w:val="28"/>
          <w:szCs w:val="28"/>
        </w:rPr>
        <w:t>сведения, характеризующие кредитную историю или свидетельствующие об ее отсутствии;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5852">
        <w:rPr>
          <w:sz w:val="28"/>
          <w:szCs w:val="28"/>
        </w:rPr>
        <w:t>) расшифровку задолженности по кредитам (займам) с указанием кредиторов (заемщиков), дат получения и погашения кредитов (займов), видов их обеспечения, процентной ставки, периодичности погашения, сумм просроченных обязательств, включая проценты и штрафы;</w:t>
      </w:r>
    </w:p>
    <w:p w:rsidR="00725F94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5852">
        <w:rPr>
          <w:sz w:val="28"/>
          <w:szCs w:val="28"/>
        </w:rPr>
        <w:t>) письменное подтверждение потенциального кредитора о возможности пр</w:t>
      </w:r>
      <w:r>
        <w:rPr>
          <w:sz w:val="28"/>
          <w:szCs w:val="28"/>
        </w:rPr>
        <w:t>едоставления кредита</w:t>
      </w:r>
      <w:r w:rsidRPr="00245852">
        <w:rPr>
          <w:sz w:val="28"/>
          <w:szCs w:val="28"/>
        </w:rPr>
        <w:t>;</w:t>
      </w:r>
    </w:p>
    <w:p w:rsidR="00725F94" w:rsidRDefault="00725F94" w:rsidP="00725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F43496">
        <w:rPr>
          <w:rFonts w:ascii="Times New Roman" w:hAnsi="Times New Roman" w:cs="Times New Roman"/>
          <w:sz w:val="28"/>
          <w:szCs w:val="28"/>
        </w:rPr>
        <w:t xml:space="preserve">справку 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F43496">
        <w:rPr>
          <w:rFonts w:ascii="Times New Roman" w:hAnsi="Times New Roman" w:cs="Times New Roman"/>
          <w:sz w:val="28"/>
          <w:szCs w:val="28"/>
        </w:rPr>
        <w:t xml:space="preserve"> за месяц, предшес</w:t>
      </w:r>
      <w:r w:rsidRPr="00F43496">
        <w:rPr>
          <w:rFonts w:ascii="Times New Roman" w:hAnsi="Times New Roman" w:cs="Times New Roman"/>
          <w:sz w:val="28"/>
          <w:szCs w:val="28"/>
        </w:rPr>
        <w:t>т</w:t>
      </w:r>
      <w:r w:rsidRPr="00F43496">
        <w:rPr>
          <w:rFonts w:ascii="Times New Roman" w:hAnsi="Times New Roman" w:cs="Times New Roman"/>
          <w:sz w:val="28"/>
          <w:szCs w:val="28"/>
        </w:rPr>
        <w:t xml:space="preserve">вующий дате подачи документов; </w:t>
      </w:r>
    </w:p>
    <w:p w:rsidR="00725F94" w:rsidRDefault="00725F94" w:rsidP="00725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F43496">
        <w:rPr>
          <w:rFonts w:ascii="Times New Roman" w:hAnsi="Times New Roman" w:cs="Times New Roman"/>
          <w:sz w:val="28"/>
          <w:szCs w:val="28"/>
        </w:rPr>
        <w:t xml:space="preserve">справку об отсутствии задолженности по заработной плате перед </w:t>
      </w:r>
      <w:r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никами на дату подачи документов</w:t>
      </w:r>
      <w:r w:rsidRPr="00F43496">
        <w:rPr>
          <w:rFonts w:ascii="Times New Roman" w:hAnsi="Times New Roman" w:cs="Times New Roman"/>
          <w:sz w:val="28"/>
          <w:szCs w:val="28"/>
        </w:rPr>
        <w:t>;</w:t>
      </w:r>
    </w:p>
    <w:p w:rsidR="00725F94" w:rsidRDefault="00725F94" w:rsidP="00725F94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 </w:t>
      </w:r>
      <w:r w:rsidRPr="00EB744B">
        <w:rPr>
          <w:rFonts w:ascii="Times New Roman" w:hAnsi="Times New Roman" w:cs="Times New Roman"/>
          <w:sz w:val="28"/>
          <w:szCs w:val="28"/>
        </w:rPr>
        <w:t xml:space="preserve">информацию о количестве </w:t>
      </w:r>
      <w:r w:rsidRPr="007F11AB">
        <w:rPr>
          <w:rFonts w:ascii="Times New Roman" w:hAnsi="Times New Roman" w:cs="Times New Roman"/>
          <w:sz w:val="28"/>
          <w:szCs w:val="28"/>
        </w:rPr>
        <w:t>созданных</w:t>
      </w:r>
      <w:r w:rsidRPr="00EB744B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Pr="00F43496">
        <w:rPr>
          <w:rFonts w:ascii="Times New Roman" w:hAnsi="Times New Roman" w:cs="Times New Roman"/>
          <w:sz w:val="28"/>
          <w:szCs w:val="28"/>
        </w:rPr>
        <w:t>;</w:t>
      </w:r>
    </w:p>
    <w:p w:rsidR="00725F94" w:rsidRPr="003754D6" w:rsidRDefault="00725F94" w:rsidP="00725F9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4D6">
        <w:rPr>
          <w:rFonts w:ascii="Times New Roman" w:hAnsi="Times New Roman" w:cs="Times New Roman"/>
          <w:sz w:val="28"/>
          <w:szCs w:val="28"/>
        </w:rPr>
        <w:t>документы, отражающие обоснование потребности оборотных средств и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54D6">
        <w:rPr>
          <w:rFonts w:ascii="Times New Roman" w:hAnsi="Times New Roman" w:cs="Times New Roman"/>
          <w:sz w:val="28"/>
          <w:szCs w:val="28"/>
        </w:rPr>
        <w:t xml:space="preserve"> потенциального поставщика об их стоимости. </w:t>
      </w:r>
    </w:p>
    <w:p w:rsidR="00725F94" w:rsidRPr="003754D6" w:rsidRDefault="00725F94" w:rsidP="00725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4D6">
        <w:rPr>
          <w:rFonts w:ascii="Times New Roman" w:hAnsi="Times New Roman" w:cs="Times New Roman"/>
          <w:sz w:val="28"/>
          <w:szCs w:val="28"/>
        </w:rPr>
        <w:t>В течение 10 рабочих дней со дня поступления документов на участие в конкурсном отборе хозяйствующих в сфере малого и среднего предпринимательства субъектов, имеющих намерение получить залог для привлечения заемных средств на пополнение оборотных средств (далее – конкурсный отбор хозяйствующих в сфере малого и среднего предпринимательства субъектов)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4D6">
        <w:rPr>
          <w:rFonts w:ascii="Times New Roman" w:hAnsi="Times New Roman" w:cs="Times New Roman"/>
          <w:sz w:val="28"/>
          <w:szCs w:val="28"/>
        </w:rPr>
        <w:t xml:space="preserve"> администрация города н</w:t>
      </w:r>
      <w:r w:rsidRPr="003754D6">
        <w:rPr>
          <w:rFonts w:ascii="Times New Roman" w:hAnsi="Times New Roman" w:cs="Times New Roman"/>
          <w:sz w:val="28"/>
          <w:szCs w:val="28"/>
        </w:rPr>
        <w:t>а</w:t>
      </w:r>
      <w:r w:rsidRPr="003754D6">
        <w:rPr>
          <w:rFonts w:ascii="Times New Roman" w:hAnsi="Times New Roman" w:cs="Times New Roman"/>
          <w:sz w:val="28"/>
          <w:szCs w:val="28"/>
        </w:rPr>
        <w:t xml:space="preserve">правляет запросы для получения следующих документов: </w:t>
      </w:r>
      <w:proofErr w:type="gramEnd"/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5852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245852">
        <w:rPr>
          <w:sz w:val="28"/>
          <w:szCs w:val="28"/>
        </w:rPr>
        <w:t xml:space="preserve"> из Единого государственного реестра юридических лиц или индивидуальных предпринимателей;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5852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245852">
        <w:rPr>
          <w:sz w:val="28"/>
          <w:szCs w:val="28"/>
        </w:rPr>
        <w:t xml:space="preserve"> об отсутствии </w:t>
      </w:r>
      <w:r>
        <w:rPr>
          <w:sz w:val="28"/>
          <w:szCs w:val="28"/>
        </w:rPr>
        <w:t>просроченной</w:t>
      </w:r>
      <w:r w:rsidRPr="00245852">
        <w:rPr>
          <w:sz w:val="28"/>
          <w:szCs w:val="28"/>
        </w:rPr>
        <w:t xml:space="preserve"> задолженности в бюджеты всех уровней</w:t>
      </w:r>
      <w:r>
        <w:rPr>
          <w:sz w:val="28"/>
          <w:szCs w:val="28"/>
        </w:rPr>
        <w:t xml:space="preserve"> и внебюджетные фонды, заверенных соответствующими</w:t>
      </w:r>
      <w:r w:rsidRPr="0024585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органами.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 w:rsidRPr="00245852">
        <w:rPr>
          <w:sz w:val="28"/>
          <w:szCs w:val="28"/>
        </w:rPr>
        <w:t>Хозяйствующий субъе</w:t>
      </w:r>
      <w:proofErr w:type="gramStart"/>
      <w:r w:rsidRPr="00245852">
        <w:rPr>
          <w:sz w:val="28"/>
          <w:szCs w:val="28"/>
        </w:rPr>
        <w:t>кт впр</w:t>
      </w:r>
      <w:proofErr w:type="gramEnd"/>
      <w:r w:rsidRPr="00245852">
        <w:rPr>
          <w:sz w:val="28"/>
          <w:szCs w:val="28"/>
        </w:rPr>
        <w:t>аве представить указанные документы по собственной инициативе.</w:t>
      </w:r>
    </w:p>
    <w:p w:rsidR="00725F94" w:rsidRDefault="00725F94" w:rsidP="00725F94">
      <w:pPr>
        <w:ind w:firstLine="540"/>
        <w:jc w:val="both"/>
        <w:rPr>
          <w:sz w:val="28"/>
          <w:szCs w:val="28"/>
        </w:rPr>
      </w:pPr>
      <w:r w:rsidRPr="00245852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Критериями для конкурсного отбора </w:t>
      </w:r>
      <w:r w:rsidRPr="00245852">
        <w:rPr>
          <w:sz w:val="28"/>
          <w:szCs w:val="28"/>
        </w:rPr>
        <w:t>инвестиционных пр</w:t>
      </w:r>
      <w:r>
        <w:rPr>
          <w:sz w:val="28"/>
          <w:szCs w:val="28"/>
        </w:rPr>
        <w:t>оектов являются: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245852">
        <w:rPr>
          <w:sz w:val="28"/>
          <w:szCs w:val="28"/>
        </w:rPr>
        <w:t xml:space="preserve"> расчетный срок окупаемости инвестиционного проекта;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5852">
        <w:rPr>
          <w:sz w:val="28"/>
          <w:szCs w:val="28"/>
        </w:rPr>
        <w:t>объем инвестируемых средств;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</w:t>
      </w:r>
      <w:r w:rsidRPr="00245852">
        <w:rPr>
          <w:sz w:val="28"/>
          <w:szCs w:val="28"/>
        </w:rPr>
        <w:t xml:space="preserve"> создаваемых рабочих мест;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бюджетной эффективности</w:t>
      </w:r>
      <w:r w:rsidRPr="00245852">
        <w:rPr>
          <w:sz w:val="28"/>
          <w:szCs w:val="28"/>
        </w:rPr>
        <w:t>;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5852">
        <w:rPr>
          <w:sz w:val="28"/>
          <w:szCs w:val="28"/>
        </w:rPr>
        <w:t>наличие источников возврата кредита (займа) в срок и в полном объеме с начисленными на него процентами;</w:t>
      </w:r>
    </w:p>
    <w:p w:rsidR="00725F94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5852">
        <w:rPr>
          <w:sz w:val="28"/>
          <w:szCs w:val="28"/>
        </w:rPr>
        <w:t>доля</w:t>
      </w:r>
      <w:r>
        <w:rPr>
          <w:sz w:val="28"/>
          <w:szCs w:val="28"/>
        </w:rPr>
        <w:t xml:space="preserve"> собственных средств хозяйствующего субъекта</w:t>
      </w:r>
      <w:r w:rsidRPr="00245852">
        <w:rPr>
          <w:sz w:val="28"/>
          <w:szCs w:val="28"/>
        </w:rPr>
        <w:t xml:space="preserve"> в з</w:t>
      </w:r>
      <w:r>
        <w:rPr>
          <w:sz w:val="28"/>
          <w:szCs w:val="28"/>
        </w:rPr>
        <w:t>атратах инвестиционного проекта.</w:t>
      </w:r>
    </w:p>
    <w:p w:rsidR="00725F94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конкурсного отбора хозяйствующих в сфере малого </w:t>
      </w:r>
      <w:r w:rsidRPr="00245852">
        <w:rPr>
          <w:sz w:val="28"/>
          <w:szCs w:val="28"/>
        </w:rPr>
        <w:t>и среднего предпринимательства субъектов</w:t>
      </w:r>
      <w:r>
        <w:rPr>
          <w:sz w:val="28"/>
          <w:szCs w:val="28"/>
        </w:rPr>
        <w:t xml:space="preserve"> являются:</w:t>
      </w:r>
    </w:p>
    <w:p w:rsidR="00725F94" w:rsidRDefault="00725F94" w:rsidP="00725F94">
      <w:pPr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- размер средней заработной платы</w:t>
      </w:r>
      <w:r w:rsidRPr="00F4349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Pr="00F43496">
        <w:rPr>
          <w:sz w:val="28"/>
          <w:szCs w:val="28"/>
        </w:rPr>
        <w:t xml:space="preserve"> за месяц, предшес</w:t>
      </w:r>
      <w:r w:rsidRPr="00F43496">
        <w:rPr>
          <w:sz w:val="28"/>
          <w:szCs w:val="28"/>
        </w:rPr>
        <w:t>т</w:t>
      </w:r>
      <w:r w:rsidRPr="00F43496">
        <w:rPr>
          <w:sz w:val="28"/>
          <w:szCs w:val="28"/>
        </w:rPr>
        <w:t>вующий дате подачи документов</w:t>
      </w:r>
      <w:r>
        <w:rPr>
          <w:sz w:val="28"/>
          <w:szCs w:val="28"/>
        </w:rPr>
        <w:t>;</w:t>
      </w:r>
    </w:p>
    <w:p w:rsidR="00725F94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количество </w:t>
      </w:r>
      <w:r w:rsidRPr="007F11AB">
        <w:rPr>
          <w:sz w:val="28"/>
          <w:szCs w:val="28"/>
        </w:rPr>
        <w:t>созданных</w:t>
      </w:r>
      <w:r>
        <w:rPr>
          <w:sz w:val="28"/>
          <w:szCs w:val="28"/>
        </w:rPr>
        <w:t xml:space="preserve"> рабочих мест;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вид деятельности, для ведения которой требуется пополнение оборотных средств.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 w:rsidRPr="00245852">
        <w:rPr>
          <w:sz w:val="28"/>
          <w:szCs w:val="28"/>
        </w:rPr>
        <w:t xml:space="preserve">6. </w:t>
      </w:r>
      <w:proofErr w:type="gramStart"/>
      <w:r w:rsidRPr="00245852">
        <w:rPr>
          <w:sz w:val="28"/>
          <w:szCs w:val="28"/>
        </w:rPr>
        <w:t xml:space="preserve">Правовой акт о предоставлении права использования объектов залогового фонда </w:t>
      </w:r>
      <w:r>
        <w:rPr>
          <w:sz w:val="28"/>
          <w:szCs w:val="28"/>
        </w:rPr>
        <w:t>хозяйствующему</w:t>
      </w:r>
      <w:r w:rsidRPr="00245852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у</w:t>
      </w:r>
      <w:r w:rsidRPr="00245852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представившему</w:t>
      </w:r>
      <w:r w:rsidRPr="00245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инвестиционный проект, признанный победившим</w:t>
      </w:r>
      <w:r w:rsidRPr="00245852">
        <w:rPr>
          <w:sz w:val="28"/>
          <w:szCs w:val="28"/>
        </w:rPr>
        <w:t xml:space="preserve"> </w:t>
      </w:r>
      <w:r>
        <w:rPr>
          <w:sz w:val="28"/>
          <w:szCs w:val="28"/>
        </w:rPr>
        <w:t>в конкурсном отборе, (далее – инвестор) и победителю в кон</w:t>
      </w:r>
      <w:r w:rsidRPr="00245852">
        <w:rPr>
          <w:sz w:val="28"/>
          <w:szCs w:val="28"/>
        </w:rPr>
        <w:t>к</w:t>
      </w:r>
      <w:r>
        <w:rPr>
          <w:sz w:val="28"/>
          <w:szCs w:val="28"/>
        </w:rPr>
        <w:t>урсном</w:t>
      </w:r>
      <w:r w:rsidRPr="00245852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е</w:t>
      </w:r>
      <w:r w:rsidRPr="00245852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хозяйствующих</w:t>
      </w:r>
      <w:r w:rsidRPr="00245852">
        <w:rPr>
          <w:sz w:val="28"/>
          <w:szCs w:val="28"/>
        </w:rPr>
        <w:t xml:space="preserve"> в сфере малого и среднего предпринимательства субъект</w:t>
      </w:r>
      <w:r>
        <w:rPr>
          <w:sz w:val="28"/>
          <w:szCs w:val="28"/>
        </w:rPr>
        <w:t>ов</w:t>
      </w:r>
      <w:r w:rsidRPr="00245852">
        <w:rPr>
          <w:sz w:val="28"/>
          <w:szCs w:val="28"/>
        </w:rPr>
        <w:t>, привлекающих заемные средства  на пополнение оборотных средств</w:t>
      </w:r>
      <w:r>
        <w:rPr>
          <w:sz w:val="28"/>
          <w:szCs w:val="28"/>
        </w:rPr>
        <w:t xml:space="preserve"> (далее – победитель конкурса),  </w:t>
      </w:r>
      <w:r w:rsidRPr="00245852">
        <w:rPr>
          <w:sz w:val="28"/>
          <w:szCs w:val="28"/>
        </w:rPr>
        <w:t>принимается администрацией города на основании резул</w:t>
      </w:r>
      <w:r>
        <w:rPr>
          <w:sz w:val="28"/>
          <w:szCs w:val="28"/>
        </w:rPr>
        <w:t>ьтатов конкурсного отбора в течение десяти дней после</w:t>
      </w:r>
      <w:r w:rsidRPr="00245852">
        <w:rPr>
          <w:sz w:val="28"/>
          <w:szCs w:val="28"/>
        </w:rPr>
        <w:t xml:space="preserve"> его проведения.</w:t>
      </w:r>
      <w:proofErr w:type="gramEnd"/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 w:rsidRPr="00245852">
        <w:rPr>
          <w:sz w:val="28"/>
          <w:szCs w:val="28"/>
        </w:rPr>
        <w:t xml:space="preserve">На основании правового акта администрации города о предоставлении права использования объектов залогового </w:t>
      </w:r>
      <w:r>
        <w:rPr>
          <w:sz w:val="28"/>
          <w:szCs w:val="28"/>
        </w:rPr>
        <w:t>фонда между инвестором</w:t>
      </w:r>
      <w:r w:rsidRPr="00245852">
        <w:rPr>
          <w:sz w:val="28"/>
          <w:szCs w:val="28"/>
        </w:rPr>
        <w:t xml:space="preserve"> и администрацией города заключается инвестиционное соглашение о реализации инвестиционного проекта.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 w:rsidRPr="00245852">
        <w:rPr>
          <w:sz w:val="28"/>
          <w:szCs w:val="28"/>
        </w:rPr>
        <w:t xml:space="preserve">7. </w:t>
      </w:r>
      <w:r>
        <w:rPr>
          <w:sz w:val="28"/>
          <w:szCs w:val="28"/>
        </w:rPr>
        <w:t>Инвестор и победитель конкурса имею</w:t>
      </w:r>
      <w:r w:rsidRPr="00245852">
        <w:rPr>
          <w:sz w:val="28"/>
          <w:szCs w:val="28"/>
        </w:rPr>
        <w:t xml:space="preserve">т право обратиться </w:t>
      </w:r>
      <w:proofErr w:type="gramStart"/>
      <w:r w:rsidRPr="00245852">
        <w:rPr>
          <w:sz w:val="28"/>
          <w:szCs w:val="28"/>
        </w:rPr>
        <w:t>в администрацию города для оформления договора о залоге в установленном порядке в течение</w:t>
      </w:r>
      <w:proofErr w:type="gramEnd"/>
      <w:r w:rsidRPr="00245852">
        <w:rPr>
          <w:sz w:val="28"/>
          <w:szCs w:val="28"/>
        </w:rPr>
        <w:t xml:space="preserve"> 90 рабочих дней со дня принятия администрацией города правового акта о предоставлении права использования объектов залогов</w:t>
      </w:r>
      <w:r>
        <w:rPr>
          <w:sz w:val="28"/>
          <w:szCs w:val="28"/>
        </w:rPr>
        <w:t>ого фонда, для чего предоставляю</w:t>
      </w:r>
      <w:r w:rsidRPr="00245852">
        <w:rPr>
          <w:sz w:val="28"/>
          <w:szCs w:val="28"/>
        </w:rPr>
        <w:t>т проекты кредитного договора (догов</w:t>
      </w:r>
      <w:r>
        <w:rPr>
          <w:sz w:val="28"/>
          <w:szCs w:val="28"/>
        </w:rPr>
        <w:t>ора займа) и договора о залоге</w:t>
      </w:r>
      <w:r w:rsidRPr="00245852">
        <w:rPr>
          <w:sz w:val="28"/>
          <w:szCs w:val="28"/>
        </w:rPr>
        <w:t>.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 w:rsidRPr="00245852">
        <w:rPr>
          <w:sz w:val="28"/>
          <w:szCs w:val="28"/>
        </w:rPr>
        <w:t xml:space="preserve">По истечении установленного срока </w:t>
      </w:r>
      <w:r>
        <w:rPr>
          <w:sz w:val="28"/>
          <w:szCs w:val="28"/>
        </w:rPr>
        <w:t>инвестор и победитель конкурса утрачивают право оформления договора о залоге</w:t>
      </w:r>
      <w:r w:rsidRPr="00245852">
        <w:rPr>
          <w:sz w:val="28"/>
          <w:szCs w:val="28"/>
        </w:rPr>
        <w:t>.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 w:rsidRPr="00245852">
        <w:rPr>
          <w:sz w:val="28"/>
          <w:szCs w:val="28"/>
        </w:rPr>
        <w:t>8. В случае поступления одной заявки конкурсная комиссия вправе признать конкурс несостоявшимся и реко</w:t>
      </w:r>
      <w:r>
        <w:rPr>
          <w:sz w:val="28"/>
          <w:szCs w:val="28"/>
        </w:rPr>
        <w:t xml:space="preserve">мендовать администрации города </w:t>
      </w:r>
      <w:r w:rsidRPr="00245852">
        <w:rPr>
          <w:sz w:val="28"/>
          <w:szCs w:val="28"/>
        </w:rPr>
        <w:t xml:space="preserve"> заключить договор залога с единственным участником конкурса.</w:t>
      </w:r>
    </w:p>
    <w:p w:rsidR="00725F94" w:rsidRPr="00245852" w:rsidRDefault="00725F94" w:rsidP="00725F94">
      <w:pPr>
        <w:rPr>
          <w:sz w:val="28"/>
          <w:szCs w:val="28"/>
        </w:rPr>
      </w:pPr>
    </w:p>
    <w:p w:rsidR="00725F94" w:rsidRPr="00245852" w:rsidRDefault="00725F94" w:rsidP="00725F94">
      <w:pPr>
        <w:jc w:val="both"/>
        <w:rPr>
          <w:sz w:val="28"/>
          <w:szCs w:val="28"/>
        </w:rPr>
      </w:pPr>
      <w:r w:rsidRPr="00245852">
        <w:rPr>
          <w:sz w:val="28"/>
          <w:szCs w:val="28"/>
        </w:rPr>
        <w:t>Ста</w:t>
      </w:r>
      <w:r>
        <w:rPr>
          <w:sz w:val="28"/>
          <w:szCs w:val="28"/>
        </w:rPr>
        <w:t>тья 7.1. Организация конкурсных</w:t>
      </w:r>
      <w:r w:rsidRPr="00245852">
        <w:rPr>
          <w:sz w:val="28"/>
          <w:szCs w:val="28"/>
        </w:rPr>
        <w:t xml:space="preserve"> о</w:t>
      </w:r>
      <w:r>
        <w:rPr>
          <w:sz w:val="28"/>
          <w:szCs w:val="28"/>
        </w:rPr>
        <w:t>тборов</w:t>
      </w:r>
      <w:r w:rsidRPr="00245852">
        <w:rPr>
          <w:sz w:val="28"/>
          <w:szCs w:val="28"/>
        </w:rPr>
        <w:t xml:space="preserve"> </w:t>
      </w:r>
    </w:p>
    <w:p w:rsidR="00725F94" w:rsidRPr="00245852" w:rsidRDefault="00725F94" w:rsidP="00725F94">
      <w:pPr>
        <w:jc w:val="both"/>
        <w:rPr>
          <w:sz w:val="28"/>
          <w:szCs w:val="28"/>
        </w:rPr>
      </w:pP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Организатором конкурсных отборов</w:t>
      </w:r>
      <w:r w:rsidRPr="00245852">
        <w:rPr>
          <w:sz w:val="28"/>
          <w:szCs w:val="28"/>
        </w:rPr>
        <w:t xml:space="preserve"> является администрация города.</w:t>
      </w:r>
    </w:p>
    <w:p w:rsidR="00725F94" w:rsidRPr="00245852" w:rsidRDefault="00725F94" w:rsidP="00725F94">
      <w:pPr>
        <w:ind w:firstLine="540"/>
        <w:jc w:val="both"/>
        <w:rPr>
          <w:sz w:val="28"/>
          <w:szCs w:val="28"/>
        </w:rPr>
      </w:pPr>
      <w:r w:rsidRPr="00245852">
        <w:rPr>
          <w:sz w:val="28"/>
          <w:szCs w:val="28"/>
        </w:rPr>
        <w:t>2. Информационное</w:t>
      </w:r>
      <w:r>
        <w:rPr>
          <w:sz w:val="28"/>
          <w:szCs w:val="28"/>
        </w:rPr>
        <w:t xml:space="preserve"> сообщение о проведении конкурсных отборов</w:t>
      </w:r>
      <w:r w:rsidRPr="00245852">
        <w:rPr>
          <w:sz w:val="28"/>
          <w:szCs w:val="28"/>
        </w:rPr>
        <w:t xml:space="preserve"> должно включать в себя следующие сведения:</w:t>
      </w:r>
    </w:p>
    <w:p w:rsidR="00725F94" w:rsidRDefault="00725F94" w:rsidP="00725F94">
      <w:pPr>
        <w:ind w:firstLine="540"/>
        <w:jc w:val="both"/>
        <w:rPr>
          <w:sz w:val="28"/>
          <w:szCs w:val="28"/>
        </w:rPr>
      </w:pPr>
      <w:r w:rsidRPr="00245852">
        <w:rPr>
          <w:sz w:val="28"/>
          <w:szCs w:val="28"/>
        </w:rPr>
        <w:t>- сроки начала и окончания, мес</w:t>
      </w:r>
      <w:r>
        <w:rPr>
          <w:sz w:val="28"/>
          <w:szCs w:val="28"/>
        </w:rPr>
        <w:t>то приема документов на участие в конкурсном отборе</w:t>
      </w:r>
      <w:r w:rsidRPr="00245852">
        <w:rPr>
          <w:sz w:val="28"/>
          <w:szCs w:val="28"/>
        </w:rPr>
        <w:t>;</w:t>
      </w:r>
    </w:p>
    <w:p w:rsidR="00725F94" w:rsidRDefault="00725F94" w:rsidP="00725F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источники информации об условиях и порядке проведения конкурсного отбора</w:t>
      </w:r>
      <w:r w:rsidRPr="00245852">
        <w:rPr>
          <w:sz w:val="28"/>
          <w:szCs w:val="28"/>
        </w:rPr>
        <w:t>.</w:t>
      </w:r>
    </w:p>
    <w:p w:rsidR="00725F94" w:rsidRDefault="00725F94" w:rsidP="00725F94">
      <w:pPr>
        <w:ind w:firstLine="540"/>
        <w:jc w:val="both"/>
        <w:rPr>
          <w:sz w:val="28"/>
          <w:szCs w:val="28"/>
        </w:rPr>
      </w:pPr>
      <w:r w:rsidRPr="00245852">
        <w:rPr>
          <w:sz w:val="28"/>
          <w:szCs w:val="28"/>
        </w:rPr>
        <w:t>Информационное</w:t>
      </w:r>
      <w:r>
        <w:rPr>
          <w:sz w:val="28"/>
          <w:szCs w:val="28"/>
        </w:rPr>
        <w:t xml:space="preserve"> сообщение о проведении конкурсных отборов</w:t>
      </w:r>
      <w:r w:rsidRPr="00245852">
        <w:rPr>
          <w:sz w:val="28"/>
          <w:szCs w:val="28"/>
        </w:rPr>
        <w:t xml:space="preserve"> публикуется</w:t>
      </w:r>
      <w:r w:rsidRPr="005B1874">
        <w:rPr>
          <w:sz w:val="28"/>
          <w:szCs w:val="28"/>
        </w:rPr>
        <w:t xml:space="preserve"> </w:t>
      </w:r>
      <w:r w:rsidRPr="00245852">
        <w:rPr>
          <w:sz w:val="28"/>
          <w:szCs w:val="28"/>
        </w:rPr>
        <w:t>в средствах массо</w:t>
      </w:r>
      <w:r>
        <w:rPr>
          <w:sz w:val="28"/>
          <w:szCs w:val="28"/>
        </w:rPr>
        <w:t xml:space="preserve">вой информации не менее чем за 30 дней </w:t>
      </w:r>
      <w:r w:rsidRPr="00245852">
        <w:rPr>
          <w:sz w:val="28"/>
          <w:szCs w:val="28"/>
        </w:rPr>
        <w:t xml:space="preserve"> </w:t>
      </w:r>
      <w:r>
        <w:rPr>
          <w:sz w:val="28"/>
          <w:szCs w:val="28"/>
        </w:rPr>
        <w:t>до окончания приема документов на участие в них.</w:t>
      </w:r>
    </w:p>
    <w:p w:rsidR="00725F94" w:rsidRDefault="00725F94" w:rsidP="00725F94">
      <w:pPr>
        <w:ind w:firstLine="540"/>
        <w:jc w:val="both"/>
        <w:rPr>
          <w:sz w:val="28"/>
          <w:szCs w:val="28"/>
        </w:rPr>
      </w:pPr>
      <w:r w:rsidRPr="00962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Организатор конкурсного отбора вправе продлить сроки приема </w:t>
      </w:r>
      <w:r w:rsidRPr="00245852">
        <w:rPr>
          <w:sz w:val="28"/>
          <w:szCs w:val="28"/>
        </w:rPr>
        <w:t>документов</w:t>
      </w:r>
      <w:proofErr w:type="gramStart"/>
      <w:r w:rsidRPr="0024585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25F94" w:rsidRDefault="00725F94" w:rsidP="00725F94">
      <w:pPr>
        <w:jc w:val="both"/>
        <w:rPr>
          <w:sz w:val="28"/>
          <w:szCs w:val="28"/>
        </w:rPr>
      </w:pPr>
    </w:p>
    <w:p w:rsidR="00725F94" w:rsidRDefault="00725F94" w:rsidP="00725F94">
      <w:pPr>
        <w:jc w:val="both"/>
        <w:rPr>
          <w:sz w:val="28"/>
          <w:szCs w:val="28"/>
        </w:rPr>
      </w:pPr>
      <w:r>
        <w:rPr>
          <w:sz w:val="28"/>
          <w:szCs w:val="28"/>
        </w:rPr>
        <w:t>3) дополнить приложениями 1,2 следующего содержания:</w:t>
      </w:r>
    </w:p>
    <w:p w:rsidR="00725F94" w:rsidRDefault="00725F94" w:rsidP="00725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725F94" w:rsidRDefault="00725F94" w:rsidP="00725F94">
      <w:pPr>
        <w:ind w:firstLine="5580"/>
        <w:jc w:val="both"/>
        <w:rPr>
          <w:sz w:val="28"/>
          <w:szCs w:val="28"/>
        </w:rPr>
      </w:pPr>
    </w:p>
    <w:p w:rsidR="00725F94" w:rsidRDefault="00725F94" w:rsidP="00725F94">
      <w:pPr>
        <w:ind w:firstLine="5580"/>
        <w:jc w:val="both"/>
        <w:rPr>
          <w:sz w:val="28"/>
          <w:szCs w:val="28"/>
        </w:rPr>
      </w:pPr>
    </w:p>
    <w:p w:rsidR="00725F94" w:rsidRDefault="00725F94" w:rsidP="00725F94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1</w:t>
      </w:r>
    </w:p>
    <w:p w:rsidR="00725F94" w:rsidRDefault="00725F94" w:rsidP="00725F94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«О залоговом                                                                               фонде города Ельца» </w:t>
      </w:r>
    </w:p>
    <w:p w:rsidR="00725F94" w:rsidRDefault="00725F94" w:rsidP="00725F94">
      <w:pPr>
        <w:jc w:val="both"/>
        <w:rPr>
          <w:sz w:val="28"/>
          <w:szCs w:val="28"/>
        </w:rPr>
      </w:pPr>
    </w:p>
    <w:p w:rsidR="00725F94" w:rsidRDefault="00725F94" w:rsidP="00725F94">
      <w:pPr>
        <w:rPr>
          <w:sz w:val="28"/>
          <w:szCs w:val="28"/>
        </w:rPr>
      </w:pPr>
    </w:p>
    <w:p w:rsidR="00725F94" w:rsidRDefault="00725F94" w:rsidP="00725F94">
      <w:pPr>
        <w:rPr>
          <w:sz w:val="28"/>
          <w:szCs w:val="28"/>
        </w:rPr>
      </w:pPr>
    </w:p>
    <w:p w:rsidR="00725F94" w:rsidRDefault="00725F94" w:rsidP="00725F94">
      <w:pPr>
        <w:rPr>
          <w:sz w:val="28"/>
          <w:szCs w:val="28"/>
        </w:rPr>
      </w:pPr>
    </w:p>
    <w:p w:rsidR="00725F94" w:rsidRPr="002448EA" w:rsidRDefault="00725F94" w:rsidP="00725F94">
      <w:pPr>
        <w:ind w:right="-5"/>
        <w:rPr>
          <w:sz w:val="28"/>
          <w:szCs w:val="23"/>
        </w:rPr>
      </w:pPr>
      <w:r>
        <w:rPr>
          <w:sz w:val="28"/>
          <w:szCs w:val="23"/>
        </w:rPr>
        <w:t xml:space="preserve">                                                                          </w:t>
      </w:r>
      <w:r w:rsidRPr="002448EA">
        <w:rPr>
          <w:sz w:val="28"/>
          <w:szCs w:val="23"/>
        </w:rPr>
        <w:t xml:space="preserve">     В администрацию города Ельца</w:t>
      </w:r>
    </w:p>
    <w:p w:rsidR="00725F94" w:rsidRPr="00F43496" w:rsidRDefault="00725F94" w:rsidP="00725F94">
      <w:pPr>
        <w:pStyle w:val="ConsPlusNonformat"/>
        <w:ind w:firstLine="5580"/>
        <w:rPr>
          <w:rFonts w:ascii="Times New Roman" w:hAnsi="Times New Roman" w:cs="Times New Roman"/>
          <w:sz w:val="23"/>
          <w:szCs w:val="23"/>
        </w:rPr>
      </w:pPr>
      <w:r w:rsidRPr="00F43496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</w:t>
      </w:r>
    </w:p>
    <w:p w:rsidR="00725F94" w:rsidRPr="00F43496" w:rsidRDefault="00725F94" w:rsidP="00725F94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725F94" w:rsidRDefault="00725F94" w:rsidP="00725F94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725F94" w:rsidRDefault="00725F94" w:rsidP="00725F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25F94" w:rsidRPr="00214EE0" w:rsidRDefault="00725F94" w:rsidP="00725F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4EE0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инвестиционных проектов </w:t>
      </w:r>
      <w:r w:rsidRPr="00214EE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права на использование </w:t>
      </w:r>
      <w:r w:rsidRPr="00214EE0">
        <w:rPr>
          <w:rFonts w:ascii="Times New Roman" w:hAnsi="Times New Roman" w:cs="Times New Roman"/>
          <w:sz w:val="28"/>
          <w:szCs w:val="28"/>
        </w:rPr>
        <w:t>объектов залогового фонда города Ельца с целью</w:t>
      </w:r>
      <w:proofErr w:type="gramEnd"/>
      <w:r w:rsidRPr="00214EE0">
        <w:rPr>
          <w:rFonts w:ascii="Times New Roman" w:hAnsi="Times New Roman" w:cs="Times New Roman"/>
          <w:sz w:val="28"/>
          <w:szCs w:val="28"/>
        </w:rPr>
        <w:t xml:space="preserve"> обеспечения обязательств по кр</w:t>
      </w:r>
      <w:r>
        <w:rPr>
          <w:rFonts w:ascii="Times New Roman" w:hAnsi="Times New Roman" w:cs="Times New Roman"/>
          <w:sz w:val="28"/>
          <w:szCs w:val="28"/>
        </w:rPr>
        <w:t xml:space="preserve">едиту (займу) </w:t>
      </w:r>
      <w:r w:rsidRPr="00214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их  </w:t>
      </w:r>
      <w:r w:rsidRPr="00214EE0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 xml:space="preserve">зацию </w:t>
      </w:r>
    </w:p>
    <w:p w:rsidR="00725F94" w:rsidRPr="00F43496" w:rsidRDefault="00725F94" w:rsidP="00725F94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4349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725F94" w:rsidRPr="00214EE0" w:rsidRDefault="00725F94" w:rsidP="00725F94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хозяйствующего субъекта, ФИО индивидуального предпринимателя</w:t>
      </w:r>
      <w:r w:rsidRPr="00F43496">
        <w:rPr>
          <w:rFonts w:ascii="Times New Roman" w:hAnsi="Times New Roman" w:cs="Times New Roman"/>
          <w:sz w:val="16"/>
          <w:szCs w:val="16"/>
        </w:rPr>
        <w:t>)</w:t>
      </w:r>
      <w:r w:rsidRPr="00214EE0">
        <w:rPr>
          <w:sz w:val="28"/>
          <w:szCs w:val="28"/>
        </w:rPr>
        <w:t xml:space="preserve"> </w:t>
      </w:r>
    </w:p>
    <w:p w:rsidR="00725F94" w:rsidRPr="00214EE0" w:rsidRDefault="00725F94" w:rsidP="00725F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25F94" w:rsidRPr="00214EE0" w:rsidRDefault="00725F94" w:rsidP="00725F94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F4349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725F94" w:rsidRDefault="00725F94" w:rsidP="00725F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16"/>
          <w:szCs w:val="16"/>
        </w:rPr>
        <w:t>(</w:t>
      </w:r>
      <w:r w:rsidRPr="00666A10">
        <w:rPr>
          <w:rFonts w:ascii="Times New Roman" w:hAnsi="Times New Roman" w:cs="Times New Roman"/>
          <w:sz w:val="16"/>
          <w:szCs w:val="16"/>
        </w:rPr>
        <w:t>юридический адрес и идентификационный номер налогоплательщика)</w:t>
      </w:r>
    </w:p>
    <w:p w:rsidR="00725F94" w:rsidRPr="00F43496" w:rsidRDefault="00725F94" w:rsidP="00725F94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725F94" w:rsidRPr="00214EE0" w:rsidRDefault="00725F94" w:rsidP="00725F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214EE0">
        <w:rPr>
          <w:rFonts w:ascii="Times New Roman" w:hAnsi="Times New Roman" w:cs="Times New Roman"/>
          <w:sz w:val="28"/>
          <w:szCs w:val="28"/>
        </w:rPr>
        <w:t>представляет инвестиционный проект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25F94" w:rsidRDefault="00725F94" w:rsidP="00725F94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F43496">
        <w:rPr>
          <w:rFonts w:ascii="Times New Roman" w:hAnsi="Times New Roman" w:cs="Times New Roman"/>
          <w:sz w:val="23"/>
          <w:szCs w:val="23"/>
        </w:rPr>
        <w:t>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</w:t>
      </w:r>
    </w:p>
    <w:p w:rsidR="00725F94" w:rsidRDefault="00725F94" w:rsidP="00725F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Pr="0033591A">
        <w:rPr>
          <w:rFonts w:ascii="Times New Roman" w:hAnsi="Times New Roman" w:cs="Times New Roman"/>
          <w:sz w:val="16"/>
          <w:szCs w:val="16"/>
        </w:rPr>
        <w:t>полное наименование инвестиционного проекта)</w:t>
      </w:r>
    </w:p>
    <w:p w:rsidR="00725F94" w:rsidRPr="0033591A" w:rsidRDefault="00725F94" w:rsidP="00725F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25F94" w:rsidRDefault="00725F94" w:rsidP="00725F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05C22">
        <w:rPr>
          <w:rFonts w:ascii="Times New Roman" w:hAnsi="Times New Roman" w:cs="Times New Roman"/>
          <w:sz w:val="28"/>
          <w:szCs w:val="28"/>
        </w:rPr>
        <w:t xml:space="preserve">тоимость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инвестиционного проекта </w:t>
      </w:r>
      <w:r w:rsidRPr="00405C22">
        <w:rPr>
          <w:rFonts w:ascii="Times New Roman" w:hAnsi="Times New Roman" w:cs="Times New Roman"/>
          <w:sz w:val="28"/>
          <w:szCs w:val="28"/>
        </w:rPr>
        <w:t>составляет</w:t>
      </w:r>
    </w:p>
    <w:p w:rsidR="00725F94" w:rsidRDefault="00725F94" w:rsidP="00725F94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F43496">
        <w:rPr>
          <w:rFonts w:ascii="Times New Roman" w:hAnsi="Times New Roman" w:cs="Times New Roman"/>
          <w:sz w:val="23"/>
          <w:szCs w:val="23"/>
        </w:rPr>
        <w:t>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______________________________________</w:t>
      </w:r>
    </w:p>
    <w:p w:rsidR="00725F94" w:rsidRPr="003754D6" w:rsidRDefault="00725F94" w:rsidP="00725F9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</w:t>
      </w:r>
      <w:r w:rsidRPr="00405C22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725F94" w:rsidRDefault="00725F94" w:rsidP="00725F94">
      <w:pPr>
        <w:pStyle w:val="ConsPlusNonforma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2448EA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инвестиционного проекта</w:t>
      </w:r>
      <w:r w:rsidRPr="002448EA">
        <w:rPr>
          <w:rFonts w:ascii="Times New Roman" w:hAnsi="Times New Roman" w:cs="Times New Roman"/>
          <w:sz w:val="28"/>
          <w:szCs w:val="28"/>
        </w:rPr>
        <w:t xml:space="preserve"> необходимы заемные средства в размере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43496">
        <w:rPr>
          <w:rFonts w:ascii="Times New Roman" w:hAnsi="Times New Roman" w:cs="Times New Roman"/>
          <w:sz w:val="23"/>
          <w:szCs w:val="23"/>
        </w:rPr>
        <w:t>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</w:t>
      </w:r>
    </w:p>
    <w:p w:rsidR="00725F94" w:rsidRDefault="00725F94" w:rsidP="00725F9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</w:t>
      </w:r>
      <w:r w:rsidRPr="00405C22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725F94" w:rsidRPr="00405C22" w:rsidRDefault="00725F94" w:rsidP="00725F9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25F94" w:rsidRPr="00F43496" w:rsidRDefault="00725F94" w:rsidP="00725F94">
      <w:pPr>
        <w:pStyle w:val="ConsPlusNonforma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214EE0">
        <w:rPr>
          <w:rFonts w:ascii="Times New Roman" w:hAnsi="Times New Roman" w:cs="Times New Roman"/>
          <w:sz w:val="28"/>
          <w:szCs w:val="28"/>
        </w:rPr>
        <w:t xml:space="preserve"> обеспечения обязательств по кредиту (займу)</w:t>
      </w:r>
      <w:r>
        <w:rPr>
          <w:rFonts w:ascii="Times New Roman" w:hAnsi="Times New Roman" w:cs="Times New Roman"/>
          <w:sz w:val="28"/>
          <w:szCs w:val="28"/>
        </w:rPr>
        <w:t xml:space="preserve"> требуется залог на сумму</w:t>
      </w:r>
      <w:r w:rsidRPr="00214E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5F94" w:rsidRDefault="00725F94" w:rsidP="00725F94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F43496">
        <w:rPr>
          <w:rFonts w:ascii="Times New Roman" w:hAnsi="Times New Roman" w:cs="Times New Roman"/>
          <w:sz w:val="23"/>
          <w:szCs w:val="23"/>
        </w:rPr>
        <w:t>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725F94" w:rsidRPr="00666A10" w:rsidRDefault="00725F94" w:rsidP="00725F9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</w:t>
      </w:r>
      <w:r w:rsidRPr="00666A10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725F94" w:rsidRPr="002448EA" w:rsidRDefault="00725F94" w:rsidP="00725F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8EA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725F94" w:rsidRPr="00F43496" w:rsidRDefault="00725F94" w:rsidP="00725F94">
      <w:pPr>
        <w:pStyle w:val="ConsPlusNormal"/>
        <w:pBdr>
          <w:between w:val="single" w:sz="4" w:space="1" w:color="auto"/>
        </w:pBdr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725F94" w:rsidRPr="00F43496" w:rsidRDefault="00725F94" w:rsidP="00725F94">
      <w:pPr>
        <w:pStyle w:val="ConsPlusNormal"/>
        <w:pBdr>
          <w:between w:val="single" w:sz="4" w:space="1" w:color="auto"/>
        </w:pBdr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725F94" w:rsidRPr="00F43496" w:rsidRDefault="00725F94" w:rsidP="00725F94">
      <w:pPr>
        <w:pStyle w:val="ConsPlusNormal"/>
        <w:pBdr>
          <w:between w:val="single" w:sz="4" w:space="1" w:color="auto"/>
        </w:pBdr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725F94" w:rsidRPr="00F43496" w:rsidRDefault="00725F94" w:rsidP="00725F94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F43496">
        <w:rPr>
          <w:rFonts w:ascii="Times New Roman" w:hAnsi="Times New Roman" w:cs="Times New Roman"/>
          <w:sz w:val="23"/>
          <w:szCs w:val="23"/>
        </w:rPr>
        <w:t xml:space="preserve">Руководитель организации </w:t>
      </w:r>
    </w:p>
    <w:p w:rsidR="00725F94" w:rsidRPr="00F43496" w:rsidRDefault="00725F94" w:rsidP="00725F94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F43496">
        <w:rPr>
          <w:rFonts w:ascii="Times New Roman" w:hAnsi="Times New Roman" w:cs="Times New Roman"/>
          <w:sz w:val="23"/>
          <w:szCs w:val="23"/>
        </w:rPr>
        <w:t xml:space="preserve">(индивидуальный предприниматель) </w:t>
      </w:r>
    </w:p>
    <w:p w:rsidR="00725F94" w:rsidRPr="00F43496" w:rsidRDefault="00725F94" w:rsidP="00725F94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F43496">
        <w:rPr>
          <w:rFonts w:ascii="Times New Roman" w:hAnsi="Times New Roman" w:cs="Times New Roman"/>
          <w:sz w:val="23"/>
          <w:szCs w:val="23"/>
        </w:rPr>
        <w:t>Главный бухгалтер</w:t>
      </w:r>
      <w:r w:rsidRPr="00F43496">
        <w:rPr>
          <w:rFonts w:ascii="Times New Roman" w:hAnsi="Times New Roman" w:cs="Times New Roman"/>
          <w:sz w:val="23"/>
          <w:szCs w:val="23"/>
        </w:rPr>
        <w:tab/>
      </w:r>
      <w:r w:rsidRPr="00F43496">
        <w:rPr>
          <w:rFonts w:ascii="Times New Roman" w:hAnsi="Times New Roman" w:cs="Times New Roman"/>
          <w:sz w:val="23"/>
          <w:szCs w:val="23"/>
        </w:rPr>
        <w:tab/>
      </w:r>
    </w:p>
    <w:p w:rsidR="00725F94" w:rsidRDefault="00725F94" w:rsidP="00725F94">
      <w:pPr>
        <w:pStyle w:val="ConsPlusNonformat"/>
      </w:pPr>
      <w:r w:rsidRPr="00F43496">
        <w:tab/>
        <w:t>М.П.</w:t>
      </w:r>
    </w:p>
    <w:p w:rsidR="00725F94" w:rsidRDefault="00725F94" w:rsidP="00725F94">
      <w:pPr>
        <w:ind w:firstLine="5580"/>
        <w:rPr>
          <w:sz w:val="28"/>
          <w:szCs w:val="28"/>
        </w:rPr>
      </w:pPr>
    </w:p>
    <w:p w:rsidR="00725F94" w:rsidRDefault="00725F94" w:rsidP="00725F94">
      <w:pPr>
        <w:ind w:firstLine="5580"/>
        <w:rPr>
          <w:sz w:val="28"/>
          <w:szCs w:val="28"/>
        </w:rPr>
      </w:pPr>
    </w:p>
    <w:p w:rsidR="00725F94" w:rsidRDefault="00725F94" w:rsidP="00725F94">
      <w:pPr>
        <w:ind w:firstLine="5580"/>
        <w:rPr>
          <w:sz w:val="28"/>
          <w:szCs w:val="28"/>
        </w:rPr>
      </w:pPr>
    </w:p>
    <w:p w:rsidR="00725F94" w:rsidRDefault="00725F94" w:rsidP="00725F94">
      <w:pPr>
        <w:ind w:firstLine="5580"/>
        <w:rPr>
          <w:sz w:val="28"/>
          <w:szCs w:val="28"/>
        </w:rPr>
      </w:pPr>
    </w:p>
    <w:p w:rsidR="00725F94" w:rsidRDefault="00725F94" w:rsidP="00725F94">
      <w:pPr>
        <w:ind w:firstLine="5580"/>
        <w:rPr>
          <w:sz w:val="28"/>
          <w:szCs w:val="28"/>
        </w:rPr>
      </w:pPr>
    </w:p>
    <w:p w:rsidR="00725F94" w:rsidRDefault="00725F94" w:rsidP="00725F94">
      <w:pPr>
        <w:ind w:firstLine="5580"/>
        <w:rPr>
          <w:sz w:val="28"/>
          <w:szCs w:val="28"/>
        </w:rPr>
      </w:pPr>
    </w:p>
    <w:p w:rsidR="00725F94" w:rsidRDefault="00725F94" w:rsidP="00725F94">
      <w:pPr>
        <w:rPr>
          <w:sz w:val="28"/>
          <w:szCs w:val="28"/>
        </w:rPr>
      </w:pPr>
    </w:p>
    <w:p w:rsidR="00725F94" w:rsidRDefault="00725F94" w:rsidP="00725F94">
      <w:pPr>
        <w:ind w:firstLine="5580"/>
        <w:rPr>
          <w:sz w:val="28"/>
          <w:szCs w:val="28"/>
        </w:rPr>
      </w:pPr>
    </w:p>
    <w:p w:rsidR="00725F94" w:rsidRDefault="00725F94" w:rsidP="00725F94">
      <w:pPr>
        <w:ind w:firstLine="55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725F94" w:rsidRDefault="00725F94" w:rsidP="00725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Положению «О </w:t>
      </w:r>
      <w:proofErr w:type="gramStart"/>
      <w:r>
        <w:rPr>
          <w:sz w:val="28"/>
          <w:szCs w:val="28"/>
        </w:rPr>
        <w:t>залоговом</w:t>
      </w:r>
      <w:proofErr w:type="gramEnd"/>
      <w:r>
        <w:rPr>
          <w:sz w:val="28"/>
          <w:szCs w:val="28"/>
        </w:rPr>
        <w:t xml:space="preserve"> </w:t>
      </w:r>
    </w:p>
    <w:p w:rsidR="00725F94" w:rsidRDefault="00725F94" w:rsidP="00725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sz w:val="28"/>
          <w:szCs w:val="28"/>
        </w:rPr>
        <w:t>фонде</w:t>
      </w:r>
      <w:proofErr w:type="gramEnd"/>
      <w:r>
        <w:rPr>
          <w:sz w:val="28"/>
          <w:szCs w:val="28"/>
        </w:rPr>
        <w:t xml:space="preserve"> города Ельца» </w:t>
      </w:r>
    </w:p>
    <w:p w:rsidR="00725F94" w:rsidRDefault="00725F94" w:rsidP="00725F94">
      <w:pPr>
        <w:rPr>
          <w:sz w:val="28"/>
          <w:szCs w:val="28"/>
        </w:rPr>
      </w:pPr>
    </w:p>
    <w:p w:rsidR="00725F94" w:rsidRDefault="00725F94" w:rsidP="00725F94">
      <w:pPr>
        <w:rPr>
          <w:sz w:val="28"/>
          <w:szCs w:val="28"/>
        </w:rPr>
      </w:pPr>
    </w:p>
    <w:p w:rsidR="00725F94" w:rsidRDefault="00725F94" w:rsidP="00725F94">
      <w:pPr>
        <w:pStyle w:val="ConsPlusNonformat"/>
      </w:pPr>
    </w:p>
    <w:p w:rsidR="00725F94" w:rsidRPr="002448EA" w:rsidRDefault="00725F94" w:rsidP="00725F94">
      <w:pPr>
        <w:ind w:right="-5"/>
        <w:rPr>
          <w:sz w:val="28"/>
          <w:szCs w:val="23"/>
        </w:rPr>
      </w:pPr>
      <w:r>
        <w:rPr>
          <w:sz w:val="28"/>
          <w:szCs w:val="23"/>
        </w:rPr>
        <w:t xml:space="preserve">                                                                          </w:t>
      </w:r>
      <w:r w:rsidRPr="002448EA">
        <w:rPr>
          <w:sz w:val="28"/>
          <w:szCs w:val="23"/>
        </w:rPr>
        <w:t xml:space="preserve">     В администрацию города Ельца</w:t>
      </w:r>
    </w:p>
    <w:p w:rsidR="00725F94" w:rsidRPr="00F43496" w:rsidRDefault="00725F94" w:rsidP="00725F94">
      <w:pPr>
        <w:pStyle w:val="ConsPlusNonformat"/>
        <w:ind w:firstLine="5580"/>
        <w:rPr>
          <w:rFonts w:ascii="Times New Roman" w:hAnsi="Times New Roman" w:cs="Times New Roman"/>
          <w:sz w:val="23"/>
          <w:szCs w:val="23"/>
        </w:rPr>
      </w:pPr>
      <w:r w:rsidRPr="00F43496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</w:t>
      </w:r>
    </w:p>
    <w:p w:rsidR="00725F94" w:rsidRPr="00F43496" w:rsidRDefault="00725F94" w:rsidP="00725F94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725F94" w:rsidRDefault="00725F94" w:rsidP="00725F94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725F94" w:rsidRDefault="00725F94" w:rsidP="00725F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25F94" w:rsidRPr="00EF3406" w:rsidRDefault="00725F94" w:rsidP="00725F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3406">
        <w:rPr>
          <w:rFonts w:ascii="Times New Roman" w:hAnsi="Times New Roman" w:cs="Times New Roman"/>
          <w:sz w:val="28"/>
          <w:szCs w:val="28"/>
        </w:rPr>
        <w:t>на участие в конкурсном отборе для получения права на использование объектов залогового фонда города Ельца с целью</w:t>
      </w:r>
      <w:proofErr w:type="gramEnd"/>
      <w:r w:rsidRPr="00EF3406">
        <w:rPr>
          <w:rFonts w:ascii="Times New Roman" w:hAnsi="Times New Roman" w:cs="Times New Roman"/>
          <w:sz w:val="28"/>
          <w:szCs w:val="28"/>
        </w:rPr>
        <w:t xml:space="preserve"> обеспечения обязательств по кредиту (займу)  на пополнение оборотных средств </w:t>
      </w:r>
    </w:p>
    <w:p w:rsidR="00725F94" w:rsidRDefault="00725F94" w:rsidP="00725F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5F94" w:rsidRPr="00F43496" w:rsidRDefault="00725F94" w:rsidP="00725F94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4349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725F94" w:rsidRPr="00214EE0" w:rsidRDefault="00725F94" w:rsidP="00725F94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хозяйствующего субъекта, ФИО индивидуального предпринимателя</w:t>
      </w:r>
      <w:r w:rsidRPr="00F43496">
        <w:rPr>
          <w:rFonts w:ascii="Times New Roman" w:hAnsi="Times New Roman" w:cs="Times New Roman"/>
          <w:sz w:val="16"/>
          <w:szCs w:val="16"/>
        </w:rPr>
        <w:t>)</w:t>
      </w:r>
      <w:r w:rsidRPr="00214EE0">
        <w:rPr>
          <w:sz w:val="28"/>
          <w:szCs w:val="28"/>
        </w:rPr>
        <w:t xml:space="preserve"> </w:t>
      </w:r>
    </w:p>
    <w:p w:rsidR="00725F94" w:rsidRPr="00214EE0" w:rsidRDefault="00725F94" w:rsidP="00725F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25F94" w:rsidRPr="00214EE0" w:rsidRDefault="00725F94" w:rsidP="00725F94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F4349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725F94" w:rsidRPr="00666A10" w:rsidRDefault="00725F94" w:rsidP="00725F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6A10">
        <w:rPr>
          <w:rFonts w:ascii="Times New Roman" w:hAnsi="Times New Roman" w:cs="Times New Roman"/>
          <w:sz w:val="16"/>
          <w:szCs w:val="16"/>
        </w:rPr>
        <w:t>(юридический адрес и идентификационный номер налогоплательщика)</w:t>
      </w:r>
    </w:p>
    <w:p w:rsidR="00725F94" w:rsidRPr="00F43496" w:rsidRDefault="00725F94" w:rsidP="00725F94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725F94" w:rsidRDefault="00725F94" w:rsidP="00725F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Прошу рассмотреть мои документы на участие в конкурсном отборе хозяйствующих в сфере малого и среднего предпринимательства субъектов  для получения права на использование</w:t>
      </w:r>
      <w:r w:rsidRPr="004555B6">
        <w:rPr>
          <w:rFonts w:ascii="Times New Roman" w:hAnsi="Times New Roman" w:cs="Times New Roman"/>
          <w:sz w:val="28"/>
          <w:szCs w:val="28"/>
        </w:rPr>
        <w:t xml:space="preserve"> </w:t>
      </w:r>
      <w:r w:rsidRPr="00EF3406">
        <w:rPr>
          <w:rFonts w:ascii="Times New Roman" w:hAnsi="Times New Roman" w:cs="Times New Roman"/>
          <w:sz w:val="28"/>
          <w:szCs w:val="28"/>
        </w:rPr>
        <w:t xml:space="preserve">объектов залогового фонда города Ельца с целью обеспечения обязательств по кредиту (займу) 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следующих товаров:</w:t>
      </w:r>
    </w:p>
    <w:p w:rsidR="00725F94" w:rsidRPr="00013988" w:rsidRDefault="00725F94" w:rsidP="00725F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398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25F94" w:rsidRDefault="00725F94" w:rsidP="00725F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 количество товаров)</w:t>
      </w:r>
    </w:p>
    <w:p w:rsidR="00725F94" w:rsidRPr="00013988" w:rsidRDefault="00725F94" w:rsidP="00725F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25F94" w:rsidRDefault="00725F94" w:rsidP="00725F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2448EA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х заемных</w:t>
      </w:r>
      <w:r w:rsidRPr="002448E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</w:p>
    <w:p w:rsidR="00725F94" w:rsidRDefault="00725F94" w:rsidP="00725F94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725F94" w:rsidRDefault="00725F94" w:rsidP="00725F94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F43496">
        <w:rPr>
          <w:rFonts w:ascii="Times New Roman" w:hAnsi="Times New Roman" w:cs="Times New Roman"/>
          <w:sz w:val="23"/>
          <w:szCs w:val="23"/>
        </w:rPr>
        <w:t>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______________________________________</w:t>
      </w:r>
    </w:p>
    <w:p w:rsidR="00725F94" w:rsidRDefault="00725F94" w:rsidP="00725F9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</w:t>
      </w:r>
      <w:r w:rsidRPr="00405C22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725F94" w:rsidRPr="00405C22" w:rsidRDefault="00725F94" w:rsidP="00725F9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25F94" w:rsidRDefault="00725F94" w:rsidP="00725F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214EE0">
        <w:rPr>
          <w:rFonts w:ascii="Times New Roman" w:hAnsi="Times New Roman" w:cs="Times New Roman"/>
          <w:sz w:val="28"/>
          <w:szCs w:val="28"/>
        </w:rPr>
        <w:t xml:space="preserve"> обеспечения обязательств по кредиту (займу)</w:t>
      </w:r>
      <w:r>
        <w:rPr>
          <w:rFonts w:ascii="Times New Roman" w:hAnsi="Times New Roman" w:cs="Times New Roman"/>
          <w:sz w:val="28"/>
          <w:szCs w:val="28"/>
        </w:rPr>
        <w:t xml:space="preserve"> требуется залог на сумму</w:t>
      </w:r>
      <w:r w:rsidRPr="00214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F94" w:rsidRPr="00F43496" w:rsidRDefault="00725F94" w:rsidP="00725F94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214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F94" w:rsidRDefault="00725F94" w:rsidP="00725F94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F43496">
        <w:rPr>
          <w:rFonts w:ascii="Times New Roman" w:hAnsi="Times New Roman" w:cs="Times New Roman"/>
          <w:sz w:val="23"/>
          <w:szCs w:val="23"/>
        </w:rPr>
        <w:t>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725F94" w:rsidRDefault="00725F94" w:rsidP="00725F9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</w:t>
      </w:r>
      <w:r w:rsidRPr="00405C22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725F94" w:rsidRDefault="00725F94" w:rsidP="00725F9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25F94" w:rsidRPr="00A43BD3" w:rsidRDefault="00725F94" w:rsidP="00725F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3BD3">
        <w:rPr>
          <w:rFonts w:ascii="Times New Roman" w:hAnsi="Times New Roman" w:cs="Times New Roman"/>
          <w:sz w:val="28"/>
          <w:szCs w:val="28"/>
        </w:rPr>
        <w:t>редложения по обеспечению возвратности заемных средств и диверсификации рисков</w:t>
      </w:r>
    </w:p>
    <w:p w:rsidR="00725F94" w:rsidRDefault="00725F94" w:rsidP="00725F94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F43496">
        <w:rPr>
          <w:rFonts w:ascii="Times New Roman" w:hAnsi="Times New Roman" w:cs="Times New Roman"/>
          <w:sz w:val="23"/>
          <w:szCs w:val="23"/>
        </w:rPr>
        <w:t>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725F94" w:rsidRPr="00A43BD3" w:rsidRDefault="00725F94" w:rsidP="00725F9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предполагаемые</w:t>
      </w:r>
      <w:r>
        <w:t xml:space="preserve"> </w:t>
      </w:r>
      <w:r w:rsidRPr="00A43BD3">
        <w:rPr>
          <w:rFonts w:ascii="Times New Roman" w:hAnsi="Times New Roman" w:cs="Times New Roman"/>
          <w:sz w:val="16"/>
          <w:szCs w:val="16"/>
        </w:rPr>
        <w:t>источники возврата кредита (займа) с начисленными на него процентами и график погашения кредита (займа)</w:t>
      </w:r>
    </w:p>
    <w:p w:rsidR="00725F94" w:rsidRDefault="00725F94" w:rsidP="00725F94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F43496">
        <w:rPr>
          <w:rFonts w:ascii="Times New Roman" w:hAnsi="Times New Roman" w:cs="Times New Roman"/>
          <w:sz w:val="23"/>
          <w:szCs w:val="23"/>
        </w:rPr>
        <w:t>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______________________________________</w:t>
      </w:r>
    </w:p>
    <w:p w:rsidR="00725F94" w:rsidRDefault="00725F94" w:rsidP="00725F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5F94" w:rsidRPr="002448EA" w:rsidRDefault="00725F94" w:rsidP="00725F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8EA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725F94" w:rsidRPr="00F43496" w:rsidRDefault="00725F94" w:rsidP="00725F94">
      <w:pPr>
        <w:pStyle w:val="ConsPlusNormal"/>
        <w:pBdr>
          <w:between w:val="single" w:sz="4" w:space="1" w:color="auto"/>
        </w:pBdr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725F94" w:rsidRPr="00F43496" w:rsidRDefault="00725F94" w:rsidP="00725F94">
      <w:pPr>
        <w:pStyle w:val="ConsPlusNormal"/>
        <w:pBdr>
          <w:between w:val="single" w:sz="4" w:space="1" w:color="auto"/>
        </w:pBdr>
        <w:ind w:firstLine="540"/>
        <w:jc w:val="right"/>
        <w:rPr>
          <w:rFonts w:ascii="Times New Roman" w:hAnsi="Times New Roman" w:cs="Times New Roman"/>
          <w:sz w:val="23"/>
          <w:szCs w:val="23"/>
        </w:rPr>
      </w:pPr>
    </w:p>
    <w:p w:rsidR="00725F94" w:rsidRPr="00F43496" w:rsidRDefault="00725F94" w:rsidP="00725F94">
      <w:pPr>
        <w:pStyle w:val="ConsPlusNormal"/>
        <w:pBdr>
          <w:between w:val="single" w:sz="4" w:space="1" w:color="auto"/>
        </w:pBdr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725F94" w:rsidRPr="00F43496" w:rsidRDefault="00725F94" w:rsidP="00725F94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F43496">
        <w:rPr>
          <w:rFonts w:ascii="Times New Roman" w:hAnsi="Times New Roman" w:cs="Times New Roman"/>
          <w:sz w:val="23"/>
          <w:szCs w:val="23"/>
        </w:rPr>
        <w:t xml:space="preserve">Руководитель организации </w:t>
      </w:r>
    </w:p>
    <w:p w:rsidR="00725F94" w:rsidRPr="00F43496" w:rsidRDefault="00725F94" w:rsidP="00725F94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F43496">
        <w:rPr>
          <w:rFonts w:ascii="Times New Roman" w:hAnsi="Times New Roman" w:cs="Times New Roman"/>
          <w:sz w:val="23"/>
          <w:szCs w:val="23"/>
        </w:rPr>
        <w:t xml:space="preserve">(индивидуальный предприниматель) </w:t>
      </w:r>
    </w:p>
    <w:p w:rsidR="00725F94" w:rsidRPr="00F43496" w:rsidRDefault="00725F94" w:rsidP="00725F94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F43496">
        <w:rPr>
          <w:rFonts w:ascii="Times New Roman" w:hAnsi="Times New Roman" w:cs="Times New Roman"/>
          <w:sz w:val="23"/>
          <w:szCs w:val="23"/>
        </w:rPr>
        <w:t>Главный бухгалтер</w:t>
      </w:r>
      <w:r w:rsidRPr="00F43496">
        <w:rPr>
          <w:rFonts w:ascii="Times New Roman" w:hAnsi="Times New Roman" w:cs="Times New Roman"/>
          <w:sz w:val="23"/>
          <w:szCs w:val="23"/>
        </w:rPr>
        <w:tab/>
      </w:r>
      <w:r w:rsidRPr="00F43496">
        <w:rPr>
          <w:rFonts w:ascii="Times New Roman" w:hAnsi="Times New Roman" w:cs="Times New Roman"/>
          <w:sz w:val="23"/>
          <w:szCs w:val="23"/>
        </w:rPr>
        <w:tab/>
      </w:r>
    </w:p>
    <w:p w:rsidR="00725F94" w:rsidRDefault="00725F94" w:rsidP="00725F94">
      <w:pPr>
        <w:pStyle w:val="ConsPlusNonformat"/>
      </w:pPr>
      <w:r w:rsidRPr="00F43496">
        <w:tab/>
        <w:t>М.П.</w:t>
      </w:r>
      <w:r>
        <w:t>».</w:t>
      </w:r>
    </w:p>
    <w:p w:rsidR="00725F94" w:rsidRPr="007F10E9" w:rsidRDefault="00725F94" w:rsidP="00725F94">
      <w:pPr>
        <w:autoSpaceDE w:val="0"/>
        <w:autoSpaceDN w:val="0"/>
        <w:adjustRightInd w:val="0"/>
        <w:ind w:firstLine="540"/>
        <w:jc w:val="both"/>
        <w:outlineLvl w:val="0"/>
        <w:rPr>
          <w:rFonts w:cs="Courier New"/>
          <w:sz w:val="28"/>
          <w:szCs w:val="20"/>
        </w:rPr>
      </w:pPr>
      <w:r w:rsidRPr="007F10E9">
        <w:rPr>
          <w:sz w:val="28"/>
        </w:rPr>
        <w:lastRenderedPageBreak/>
        <w:t xml:space="preserve"> </w:t>
      </w:r>
      <w:r w:rsidRPr="007F10E9">
        <w:rPr>
          <w:rFonts w:cs="Courier New"/>
          <w:sz w:val="28"/>
          <w:szCs w:val="20"/>
        </w:rPr>
        <w:t>Статья 2</w:t>
      </w:r>
    </w:p>
    <w:p w:rsidR="00725F94" w:rsidRPr="007F10E9" w:rsidRDefault="00725F94" w:rsidP="00725F94">
      <w:pPr>
        <w:autoSpaceDE w:val="0"/>
        <w:autoSpaceDN w:val="0"/>
        <w:adjustRightInd w:val="0"/>
        <w:jc w:val="both"/>
        <w:rPr>
          <w:rFonts w:cs="Courier New"/>
          <w:sz w:val="28"/>
          <w:szCs w:val="20"/>
        </w:rPr>
      </w:pPr>
    </w:p>
    <w:p w:rsidR="00725F94" w:rsidRDefault="00725F94" w:rsidP="00725F94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0"/>
        </w:rPr>
      </w:pPr>
      <w:r w:rsidRPr="007F10E9">
        <w:rPr>
          <w:rFonts w:cs="Courier New"/>
          <w:sz w:val="28"/>
          <w:szCs w:val="20"/>
        </w:rPr>
        <w:t xml:space="preserve">Настоящие </w:t>
      </w:r>
      <w:r>
        <w:rPr>
          <w:rFonts w:cs="Courier New"/>
          <w:sz w:val="28"/>
          <w:szCs w:val="20"/>
        </w:rPr>
        <w:t>и</w:t>
      </w:r>
      <w:r w:rsidRPr="007F10E9">
        <w:rPr>
          <w:rFonts w:cs="Courier New"/>
          <w:sz w:val="28"/>
          <w:szCs w:val="20"/>
        </w:rPr>
        <w:t>зменения вступают в силу со дня их официального опубликования.</w:t>
      </w:r>
    </w:p>
    <w:p w:rsidR="00725F94" w:rsidRDefault="00725F94" w:rsidP="00725F94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0"/>
        </w:rPr>
      </w:pPr>
    </w:p>
    <w:p w:rsidR="00725F94" w:rsidRDefault="00725F94" w:rsidP="00725F94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0"/>
        </w:rPr>
      </w:pPr>
    </w:p>
    <w:p w:rsidR="00725F94" w:rsidRDefault="00725F94" w:rsidP="00725F94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0"/>
        </w:rPr>
      </w:pPr>
    </w:p>
    <w:p w:rsidR="00725F94" w:rsidRPr="00725F94" w:rsidRDefault="00725F94" w:rsidP="00725F94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>Глава города Ельца                                                                        С.А. Панов</w:t>
      </w:r>
    </w:p>
    <w:sectPr w:rsidR="00725F94" w:rsidRPr="00725F94" w:rsidSect="00C4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4A41"/>
    <w:multiLevelType w:val="hybridMultilevel"/>
    <w:tmpl w:val="ED1AC4D6"/>
    <w:lvl w:ilvl="0" w:tplc="327C3B02">
      <w:start w:val="10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F4D8D"/>
    <w:multiLevelType w:val="hybridMultilevel"/>
    <w:tmpl w:val="CD52482C"/>
    <w:lvl w:ilvl="0" w:tplc="490E3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A520F0"/>
    <w:multiLevelType w:val="hybridMultilevel"/>
    <w:tmpl w:val="25BAD3CC"/>
    <w:lvl w:ilvl="0" w:tplc="0716254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82BC6"/>
    <w:rsid w:val="00015FF8"/>
    <w:rsid w:val="00033EB8"/>
    <w:rsid w:val="0018478C"/>
    <w:rsid w:val="00502189"/>
    <w:rsid w:val="00725F94"/>
    <w:rsid w:val="00772804"/>
    <w:rsid w:val="00823C3B"/>
    <w:rsid w:val="00831463"/>
    <w:rsid w:val="00887978"/>
    <w:rsid w:val="008D23C8"/>
    <w:rsid w:val="009639DC"/>
    <w:rsid w:val="00A033D8"/>
    <w:rsid w:val="00B80F23"/>
    <w:rsid w:val="00C4789E"/>
    <w:rsid w:val="00CB660A"/>
    <w:rsid w:val="00E82BC6"/>
    <w:rsid w:val="00FF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3C8"/>
    <w:pPr>
      <w:ind w:left="720"/>
      <w:contextualSpacing/>
    </w:pPr>
  </w:style>
  <w:style w:type="paragraph" w:customStyle="1" w:styleId="ConsPlusNormal">
    <w:name w:val="ConsPlusNormal"/>
    <w:rsid w:val="00725F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5F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4F3632FC6645964788ABC7A501D2896C538044C6B340E19AB369A969647454AA778FB6F507777E668BD7Q6i9F" TargetMode="External"/><Relationship Id="rId5" Type="http://schemas.openxmlformats.org/officeDocument/2006/relationships/hyperlink" Target="consultantplus://offline/ref=9B4F3632FC6645964788ABC7A501D2896C538044C6B340E19AB369A969647454AA778FB6F507777E668BD3Q6i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9</cp:revision>
  <cp:lastPrinted>2014-07-10T11:30:00Z</cp:lastPrinted>
  <dcterms:created xsi:type="dcterms:W3CDTF">2014-07-08T06:48:00Z</dcterms:created>
  <dcterms:modified xsi:type="dcterms:W3CDTF">2014-09-09T06:15:00Z</dcterms:modified>
</cp:coreProperties>
</file>